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32E7F" w14:textId="77777777" w:rsidR="00E31FB3" w:rsidRDefault="00E31FB3" w:rsidP="00E31FB3">
      <w:pPr>
        <w:jc w:val="center"/>
        <w:rPr>
          <w:i/>
        </w:rPr>
      </w:pPr>
    </w:p>
    <w:p w14:paraId="447B8ACA" w14:textId="77777777" w:rsidR="00A835C2" w:rsidRDefault="00A835C2" w:rsidP="00A835C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52883A41" w14:textId="77777777" w:rsidR="00A835C2" w:rsidRDefault="00A835C2" w:rsidP="00A835C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4F2FA568" w14:textId="77777777" w:rsidR="00A835C2" w:rsidRDefault="00A835C2" w:rsidP="00A835C2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1E95FCB" w14:textId="77777777" w:rsidR="00A835C2" w:rsidRPr="00660E44" w:rsidRDefault="00A835C2" w:rsidP="00A835C2">
      <w:pPr>
        <w:adjustRightInd w:val="0"/>
        <w:jc w:val="center"/>
        <w:rPr>
          <w:b/>
          <w:bCs/>
        </w:rPr>
      </w:pPr>
    </w:p>
    <w:p w14:paraId="210CE6DC" w14:textId="77777777" w:rsidR="00A835C2" w:rsidRPr="00660E44" w:rsidRDefault="00A835C2" w:rsidP="00A835C2">
      <w:pPr>
        <w:adjustRightInd w:val="0"/>
        <w:jc w:val="center"/>
        <w:rPr>
          <w:b/>
          <w:bCs/>
        </w:rPr>
      </w:pPr>
    </w:p>
    <w:p w14:paraId="07013FFF" w14:textId="77777777" w:rsidR="00A835C2" w:rsidRPr="00660E44" w:rsidRDefault="00A835C2" w:rsidP="00A835C2">
      <w:pPr>
        <w:adjustRightInd w:val="0"/>
        <w:rPr>
          <w:b/>
          <w:bCs/>
        </w:rPr>
      </w:pPr>
    </w:p>
    <w:p w14:paraId="5600C458" w14:textId="77777777" w:rsidR="00A835C2" w:rsidRPr="00660E44" w:rsidRDefault="00A835C2" w:rsidP="00A835C2">
      <w:pPr>
        <w:adjustRightInd w:val="0"/>
        <w:jc w:val="center"/>
        <w:rPr>
          <w:b/>
          <w:bCs/>
        </w:rPr>
      </w:pPr>
    </w:p>
    <w:p w14:paraId="76795256" w14:textId="77777777" w:rsidR="00A835C2" w:rsidRPr="00660E44" w:rsidRDefault="00A835C2" w:rsidP="00A835C2">
      <w:pPr>
        <w:adjustRightInd w:val="0"/>
        <w:ind w:right="773"/>
        <w:jc w:val="center"/>
        <w:rPr>
          <w:b/>
          <w:bCs/>
        </w:rPr>
      </w:pPr>
    </w:p>
    <w:p w14:paraId="27589C70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0D763D72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0C200034" w14:textId="77777777" w:rsidR="00A835C2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42B490CD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2423CE02" w14:textId="77777777" w:rsidR="00A835C2" w:rsidRPr="00660E44" w:rsidRDefault="00A835C2" w:rsidP="00A835C2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0CA2EBC9" w14:textId="77777777" w:rsidR="00E31FB3" w:rsidRDefault="00E31FB3" w:rsidP="00E31FB3">
      <w:pPr>
        <w:jc w:val="center"/>
        <w:rPr>
          <w:i/>
        </w:rPr>
      </w:pPr>
    </w:p>
    <w:p w14:paraId="613C3551" w14:textId="77777777" w:rsidR="00E31FB3" w:rsidRDefault="00E31FB3" w:rsidP="00E31FB3">
      <w:pPr>
        <w:jc w:val="center"/>
        <w:rPr>
          <w:i/>
        </w:rPr>
      </w:pPr>
    </w:p>
    <w:p w14:paraId="5DD64036" w14:textId="77777777" w:rsidR="00E31FB3" w:rsidRPr="00E80631" w:rsidRDefault="00E31FB3" w:rsidP="00E31FB3">
      <w:pPr>
        <w:rPr>
          <w:b/>
          <w:bCs/>
        </w:rPr>
      </w:pPr>
    </w:p>
    <w:p w14:paraId="7F6A4502" w14:textId="77777777" w:rsidR="00E31FB3" w:rsidRPr="00E80631" w:rsidRDefault="00E31FB3" w:rsidP="00E31FB3">
      <w:pPr>
        <w:pStyle w:val="BodyText"/>
        <w:jc w:val="left"/>
      </w:pPr>
    </w:p>
    <w:p w14:paraId="2AE6656C" w14:textId="77777777" w:rsidR="00E31FB3" w:rsidRPr="00F12A01" w:rsidRDefault="00E31FB3" w:rsidP="00E31FB3">
      <w:pPr>
        <w:jc w:val="center"/>
        <w:rPr>
          <w:b/>
          <w:sz w:val="32"/>
          <w:szCs w:val="32"/>
        </w:rPr>
      </w:pPr>
      <w:r w:rsidRPr="00F12A01">
        <w:rPr>
          <w:b/>
          <w:sz w:val="32"/>
          <w:szCs w:val="32"/>
        </w:rPr>
        <w:t>Фонд оценочных средств</w:t>
      </w:r>
    </w:p>
    <w:p w14:paraId="63CDB846" w14:textId="77777777" w:rsidR="00E31FB3" w:rsidRPr="00F12A01" w:rsidRDefault="00E31FB3" w:rsidP="00E31FB3">
      <w:pPr>
        <w:jc w:val="center"/>
        <w:rPr>
          <w:b/>
          <w:sz w:val="32"/>
          <w:szCs w:val="32"/>
        </w:rPr>
      </w:pPr>
      <w:r w:rsidRPr="00F12A01">
        <w:rPr>
          <w:b/>
          <w:sz w:val="32"/>
          <w:szCs w:val="32"/>
        </w:rPr>
        <w:t xml:space="preserve">текущего контроля и промежуточной аттестации </w:t>
      </w:r>
    </w:p>
    <w:p w14:paraId="66233FAD" w14:textId="77777777" w:rsidR="00E31FB3" w:rsidRDefault="00E31FB3" w:rsidP="00E31FB3">
      <w:pPr>
        <w:jc w:val="center"/>
        <w:rPr>
          <w:b/>
          <w:sz w:val="32"/>
          <w:szCs w:val="32"/>
        </w:rPr>
      </w:pPr>
      <w:r w:rsidRPr="00F12A01">
        <w:rPr>
          <w:b/>
          <w:sz w:val="32"/>
          <w:szCs w:val="32"/>
        </w:rPr>
        <w:t xml:space="preserve">по дисциплине </w:t>
      </w:r>
    </w:p>
    <w:p w14:paraId="714EBF6A" w14:textId="77777777" w:rsidR="00E31FB3" w:rsidRDefault="00E31FB3" w:rsidP="00E31FB3">
      <w:pPr>
        <w:jc w:val="center"/>
        <w:rPr>
          <w:b/>
          <w:sz w:val="32"/>
          <w:szCs w:val="32"/>
        </w:rPr>
      </w:pPr>
    </w:p>
    <w:tbl>
      <w:tblPr>
        <w:tblW w:w="10401" w:type="dxa"/>
        <w:jc w:val="center"/>
        <w:tblLook w:val="04A0" w:firstRow="1" w:lastRow="0" w:firstColumn="1" w:lastColumn="0" w:noHBand="0" w:noVBand="1"/>
      </w:tblPr>
      <w:tblGrid>
        <w:gridCol w:w="1204"/>
        <w:gridCol w:w="7585"/>
        <w:gridCol w:w="1612"/>
      </w:tblGrid>
      <w:tr w:rsidR="00E31FB3" w:rsidRPr="00004DF2" w14:paraId="25A2876A" w14:textId="77777777" w:rsidTr="00EC6ED2">
        <w:trPr>
          <w:jc w:val="center"/>
        </w:trPr>
        <w:tc>
          <w:tcPr>
            <w:tcW w:w="1204" w:type="dxa"/>
            <w:shd w:val="clear" w:color="auto" w:fill="auto"/>
          </w:tcPr>
          <w:p w14:paraId="7512311A" w14:textId="77777777" w:rsidR="00E31FB3" w:rsidRPr="00004DF2" w:rsidRDefault="00E31FB3" w:rsidP="00EC6ED2">
            <w:pPr>
              <w:ind w:right="27"/>
              <w:rPr>
                <w:lang w:eastAsia="zh-CN"/>
              </w:rPr>
            </w:pPr>
          </w:p>
        </w:tc>
        <w:tc>
          <w:tcPr>
            <w:tcW w:w="7585" w:type="dxa"/>
            <w:shd w:val="clear" w:color="auto" w:fill="auto"/>
          </w:tcPr>
          <w:p w14:paraId="55F2AC5A" w14:textId="1E6C6205" w:rsidR="00A835C2" w:rsidRDefault="00F34DCA" w:rsidP="00A835C2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Иностранные языки в звукорежиссуре</w:t>
            </w:r>
          </w:p>
          <w:p w14:paraId="59CAE6EA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58098043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Направление подготовки/специальности (код, наименование)</w:t>
            </w:r>
          </w:p>
          <w:p w14:paraId="7F8A81B2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</w:rPr>
              <w:t>51.05.01 Звукорежиссура культурно-массовых представлений и концертных программ</w:t>
            </w:r>
          </w:p>
          <w:p w14:paraId="7F9E976D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022423EB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Профиль подготовки/специализация</w:t>
            </w:r>
          </w:p>
          <w:p w14:paraId="3F829077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</w:rPr>
              <w:t>Звукорежиссура зрелищных программ</w:t>
            </w:r>
          </w:p>
          <w:p w14:paraId="0EECF183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32F9F59F" w14:textId="77777777" w:rsidR="00A835C2" w:rsidRDefault="00A835C2" w:rsidP="00A835C2">
            <w:pPr>
              <w:tabs>
                <w:tab w:val="right" w:leader="underscore" w:pos="8505"/>
              </w:tabs>
              <w:ind w:firstLine="567"/>
              <w:rPr>
                <w:b/>
                <w:bCs/>
              </w:rPr>
            </w:pPr>
          </w:p>
          <w:p w14:paraId="3A50B618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>Квалификация (степень) выпускника</w:t>
            </w:r>
          </w:p>
          <w:p w14:paraId="45668EAF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Специалист </w:t>
            </w:r>
          </w:p>
          <w:p w14:paraId="0A7CB2DC" w14:textId="77777777" w:rsidR="00A835C2" w:rsidRDefault="00A835C2" w:rsidP="00A835C2">
            <w:pPr>
              <w:tabs>
                <w:tab w:val="right" w:leader="underscore" w:pos="8505"/>
              </w:tabs>
              <w:jc w:val="center"/>
              <w:rPr>
                <w:b/>
                <w:bCs/>
                <w:vertAlign w:val="superscript"/>
              </w:rPr>
            </w:pPr>
            <w:r>
              <w:rPr>
                <w:b/>
                <w:bCs/>
                <w:vertAlign w:val="superscript"/>
              </w:rPr>
              <w:t>(бакалавр, магистр, специалист)</w:t>
            </w:r>
          </w:p>
          <w:p w14:paraId="6CE648E2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Форма обучения </w:t>
            </w:r>
            <w:r>
              <w:rPr>
                <w:b/>
                <w:bCs/>
                <w:i/>
              </w:rPr>
              <w:t>очная</w:t>
            </w:r>
            <w:r>
              <w:rPr>
                <w:b/>
                <w:bCs/>
              </w:rPr>
              <w:t>, заочная</w:t>
            </w:r>
          </w:p>
          <w:p w14:paraId="5986F153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28E4D44C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6DB12499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3FD5FC3D" w14:textId="77777777" w:rsidR="00A835C2" w:rsidRDefault="00A835C2" w:rsidP="00A835C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14:paraId="0F3A9757" w14:textId="77777777" w:rsidR="00A835C2" w:rsidRPr="00004DF2" w:rsidRDefault="00A835C2" w:rsidP="00A835C2">
            <w:pPr>
              <w:tabs>
                <w:tab w:val="left" w:pos="1140"/>
                <w:tab w:val="center" w:pos="4677"/>
              </w:tabs>
              <w:spacing w:line="480" w:lineRule="auto"/>
              <w:rPr>
                <w:b/>
                <w:bCs/>
                <w:i/>
                <w:smallCaps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12" w:type="dxa"/>
            <w:shd w:val="clear" w:color="auto" w:fill="auto"/>
          </w:tcPr>
          <w:p w14:paraId="55CC9CA7" w14:textId="77777777" w:rsidR="00E31FB3" w:rsidRPr="00004DF2" w:rsidRDefault="00E31FB3" w:rsidP="00EC6ED2">
            <w:pPr>
              <w:ind w:right="27"/>
              <w:rPr>
                <w:lang w:eastAsia="zh-CN"/>
              </w:rPr>
            </w:pPr>
          </w:p>
        </w:tc>
      </w:tr>
    </w:tbl>
    <w:p w14:paraId="6731B1B1" w14:textId="77777777" w:rsidR="00E31FB3" w:rsidRPr="00004DF2" w:rsidRDefault="00E31FB3" w:rsidP="00E31FB3">
      <w:pPr>
        <w:ind w:right="27"/>
        <w:rPr>
          <w:lang w:eastAsia="zh-CN"/>
        </w:rPr>
      </w:pPr>
    </w:p>
    <w:p w14:paraId="787AB860" w14:textId="77777777" w:rsidR="00E31FB3" w:rsidRPr="00004DF2" w:rsidRDefault="00E31FB3" w:rsidP="00E31FB3">
      <w:pPr>
        <w:rPr>
          <w:b/>
          <w:bCs/>
          <w:lang w:eastAsia="zh-CN"/>
        </w:rPr>
      </w:pPr>
    </w:p>
    <w:p w14:paraId="17003C5B" w14:textId="77777777" w:rsidR="00E31FB3" w:rsidRDefault="00E31FB3" w:rsidP="00E31FB3"/>
    <w:p w14:paraId="7F181DBC" w14:textId="77777777" w:rsidR="00E31FB3" w:rsidRPr="00A835C2" w:rsidRDefault="00E31FB3" w:rsidP="00E31FB3">
      <w:pPr>
        <w:pStyle w:val="Heading3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r w:rsidRPr="00E80631">
        <w:br w:type="page"/>
      </w:r>
      <w:bookmarkStart w:id="0" w:name="_Toc6506052"/>
      <w:r w:rsidRPr="00A835C2">
        <w:rPr>
          <w:rFonts w:ascii="Times New Roman" w:hAnsi="Times New Roman" w:cs="Times New Roman"/>
          <w:color w:val="auto"/>
        </w:rPr>
        <w:lastRenderedPageBreak/>
        <w:t>Перечень компетенций, формируемых в процессе освоения дисциплины</w:t>
      </w:r>
      <w:bookmarkEnd w:id="0"/>
      <w:r w:rsidRPr="00A835C2">
        <w:rPr>
          <w:rFonts w:ascii="Times New Roman" w:hAnsi="Times New Roman" w:cs="Times New Roman"/>
          <w:color w:val="auto"/>
        </w:rPr>
        <w:t xml:space="preserve"> </w:t>
      </w:r>
    </w:p>
    <w:p w14:paraId="5B39BBB8" w14:textId="77777777" w:rsidR="00E31FB3" w:rsidRPr="00A835C2" w:rsidRDefault="00E31FB3" w:rsidP="00E31FB3">
      <w:pPr>
        <w:ind w:firstLine="709"/>
        <w:jc w:val="both"/>
        <w:rPr>
          <w:bCs/>
          <w:lang w:eastAsia="zh-CN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680"/>
        <w:gridCol w:w="4375"/>
      </w:tblGrid>
      <w:tr w:rsidR="00A835C2" w:rsidRPr="006D1488" w14:paraId="6F36703A" w14:textId="77777777" w:rsidTr="00422DE1">
        <w:trPr>
          <w:trHeight w:val="533"/>
        </w:trPr>
        <w:tc>
          <w:tcPr>
            <w:tcW w:w="1199" w:type="pct"/>
            <w:vAlign w:val="center"/>
          </w:tcPr>
          <w:p w14:paraId="50E35696" w14:textId="77777777" w:rsidR="00A835C2" w:rsidRPr="006D1488" w:rsidRDefault="00A835C2" w:rsidP="00422DE1">
            <w:pPr>
              <w:jc w:val="center"/>
              <w:rPr>
                <w:b/>
              </w:rPr>
            </w:pPr>
            <w:r w:rsidRPr="006D1488">
              <w:rPr>
                <w:b/>
              </w:rPr>
              <w:t>Формируемые компетенции</w:t>
            </w:r>
          </w:p>
        </w:tc>
        <w:tc>
          <w:tcPr>
            <w:tcW w:w="1445" w:type="pct"/>
            <w:vAlign w:val="center"/>
          </w:tcPr>
          <w:p w14:paraId="3C7DA30A" w14:textId="77777777" w:rsidR="00A835C2" w:rsidRPr="006D1488" w:rsidRDefault="00A835C2" w:rsidP="00422DE1">
            <w:pPr>
              <w:jc w:val="center"/>
              <w:rPr>
                <w:b/>
              </w:rPr>
            </w:pPr>
            <w:r w:rsidRPr="006D1488">
              <w:rPr>
                <w:b/>
              </w:rPr>
              <w:t>Индикаторы компетенций</w:t>
            </w:r>
          </w:p>
        </w:tc>
        <w:tc>
          <w:tcPr>
            <w:tcW w:w="2356" w:type="pct"/>
            <w:vAlign w:val="center"/>
          </w:tcPr>
          <w:p w14:paraId="3AE49BB6" w14:textId="77777777" w:rsidR="00A835C2" w:rsidRPr="006D1488" w:rsidRDefault="00A835C2" w:rsidP="00422DE1">
            <w:pPr>
              <w:jc w:val="center"/>
              <w:rPr>
                <w:b/>
              </w:rPr>
            </w:pPr>
            <w:r w:rsidRPr="006D1488">
              <w:rPr>
                <w:b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A835C2" w:rsidRPr="006D1488" w14:paraId="7DB5F571" w14:textId="77777777" w:rsidTr="00422DE1">
        <w:trPr>
          <w:trHeight w:val="56"/>
        </w:trPr>
        <w:tc>
          <w:tcPr>
            <w:tcW w:w="1199" w:type="pct"/>
            <w:vMerge w:val="restart"/>
            <w:shd w:val="clear" w:color="000000" w:fill="FFFFFF"/>
            <w:hideMark/>
          </w:tcPr>
          <w:p w14:paraId="167C5C7B" w14:textId="77777777" w:rsidR="00A835C2" w:rsidRPr="006D1488" w:rsidRDefault="00A835C2" w:rsidP="00422DE1">
            <w:pPr>
              <w:rPr>
                <w:b/>
                <w:bCs/>
                <w:color w:val="000000"/>
              </w:rPr>
            </w:pPr>
            <w:r w:rsidRPr="006D1488">
              <w:rPr>
                <w:b/>
                <w:bCs/>
                <w:color w:val="000000"/>
              </w:rPr>
              <w:t>УК-4:</w:t>
            </w:r>
          </w:p>
          <w:p w14:paraId="3BF49474" w14:textId="77777777" w:rsidR="00A835C2" w:rsidRPr="006D1488" w:rsidRDefault="00A835C2" w:rsidP="00422DE1">
            <w:pPr>
              <w:rPr>
                <w:color w:val="000000"/>
              </w:rPr>
            </w:pPr>
            <w:r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F001B4" w14:textId="77777777" w:rsidR="00A835C2" w:rsidRPr="00B52130" w:rsidRDefault="00A835C2" w:rsidP="00422DE1">
            <w:r w:rsidRPr="00B52130">
              <w:t>УК-4.1 Заключает контракты с подрядчиками с соблюдением законодательства в области авторского права</w:t>
            </w:r>
          </w:p>
          <w:p w14:paraId="027E2EE3" w14:textId="77777777" w:rsidR="00A835C2" w:rsidRPr="00B52130" w:rsidRDefault="00A835C2" w:rsidP="00422DE1"/>
          <w:p w14:paraId="3DD95B6F" w14:textId="77777777" w:rsidR="00A835C2" w:rsidRPr="00B52130" w:rsidRDefault="00A835C2" w:rsidP="00422DE1">
            <w:r w:rsidRPr="00B52130">
              <w:t>УК-4.2 Умеет работать в команде, управлять командой</w:t>
            </w:r>
          </w:p>
          <w:p w14:paraId="5695882B" w14:textId="77777777" w:rsidR="00A835C2" w:rsidRPr="00B52130" w:rsidRDefault="00A835C2" w:rsidP="00422DE1"/>
          <w:p w14:paraId="4195B81B" w14:textId="77777777" w:rsidR="00A835C2" w:rsidRPr="00B52130" w:rsidRDefault="00A835C2" w:rsidP="00422DE1">
            <w:r w:rsidRPr="00B52130"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14:paraId="27C4BF86" w14:textId="77777777" w:rsidR="00A835C2" w:rsidRPr="00B52130" w:rsidRDefault="00A835C2" w:rsidP="00422DE1"/>
          <w:p w14:paraId="41F437BE" w14:textId="77777777" w:rsidR="00A835C2" w:rsidRPr="006D1488" w:rsidRDefault="00A835C2" w:rsidP="00422DE1">
            <w:pPr>
              <w:rPr>
                <w:b/>
              </w:rPr>
            </w:pPr>
            <w:r w:rsidRPr="00B52130"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2356" w:type="pct"/>
            <w:shd w:val="clear" w:color="000000" w:fill="FFFFFF"/>
            <w:hideMark/>
          </w:tcPr>
          <w:p w14:paraId="510B597A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Знать: • систему государственного и  изучаемого иностранного языка, его основные грамматические характеристики;</w:t>
            </w:r>
            <w:r w:rsidRPr="006D1488">
              <w:rPr>
                <w:color w:val="000000"/>
              </w:rPr>
              <w:br/>
              <w:t xml:space="preserve">• формы речи (устная и письменная); </w:t>
            </w:r>
          </w:p>
          <w:p w14:paraId="3B7474E9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• особенности делового стиля;</w:t>
            </w:r>
            <w:r w:rsidRPr="006D1488">
              <w:rPr>
                <w:color w:val="000000"/>
              </w:rPr>
              <w:br/>
              <w:t xml:space="preserve">• лексические единицы и грамматические конструкции государственного и иностранного языка, необходимые и достаточные для общения в деловой сфере; </w:t>
            </w:r>
            <w:r w:rsidRPr="006D1488">
              <w:rPr>
                <w:color w:val="000000"/>
              </w:rPr>
              <w:br/>
              <w:t>• фонетические, орфографические, морфологические, лексические синтаксические особенности с учетом деловой специфики изучаемого иностранного языка</w:t>
            </w:r>
          </w:p>
        </w:tc>
      </w:tr>
      <w:tr w:rsidR="00A835C2" w:rsidRPr="006D1488" w14:paraId="462EC6D2" w14:textId="77777777" w:rsidTr="00422DE1">
        <w:trPr>
          <w:trHeight w:val="3113"/>
        </w:trPr>
        <w:tc>
          <w:tcPr>
            <w:tcW w:w="1199" w:type="pct"/>
            <w:vMerge/>
            <w:vAlign w:val="center"/>
            <w:hideMark/>
          </w:tcPr>
          <w:p w14:paraId="4895F858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653165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2356" w:type="pct"/>
            <w:shd w:val="clear" w:color="000000" w:fill="FFFFFF"/>
            <w:hideMark/>
          </w:tcPr>
          <w:p w14:paraId="1124B8F9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 xml:space="preserve">Уметь: • адекватно реализовать свои коммуникативные намерения в деловых ситуациях; </w:t>
            </w:r>
            <w:r w:rsidRPr="006D1488">
              <w:rPr>
                <w:color w:val="000000"/>
              </w:rPr>
              <w:br/>
              <w:t xml:space="preserve">• воспринимать на слух и понимать основное содержание несложных аутентичных текстов на иностранном языке, различных типов речи, выделять в них значимую информацию; </w:t>
            </w:r>
            <w:r w:rsidRPr="006D1488">
              <w:rPr>
                <w:color w:val="000000"/>
              </w:rPr>
              <w:br/>
              <w:t>• понимать основное содержание иноязычных блогов/вебсайтов, а также писем личного характера;</w:t>
            </w:r>
            <w:r w:rsidRPr="006D1488">
              <w:rPr>
                <w:color w:val="000000"/>
              </w:rPr>
              <w:br/>
              <w:t>• выделять значимую информацию из русскоязычных и иноязычных текстов справочно-информационного и рекламного характера;</w:t>
            </w:r>
            <w:r w:rsidRPr="006D1488">
              <w:rPr>
                <w:color w:val="000000"/>
              </w:rPr>
              <w:br/>
              <w:t>• делать сообщения и выстраивать монолог на иностранном языке;</w:t>
            </w:r>
            <w:r w:rsidRPr="006D1488">
              <w:rPr>
                <w:color w:val="000000"/>
              </w:rPr>
              <w:br/>
              <w:t>• вести на государственном и иностранном языках запись основных мыслей и фактов (из аудиотекстов и текстов для чтения);</w:t>
            </w:r>
            <w:r w:rsidRPr="006D1488">
              <w:rPr>
                <w:color w:val="000000"/>
              </w:rPr>
              <w:br/>
              <w:t>• вести основные типы диалога, полилога, соблюдая нормы речевого этикета, используя основные стратегии;</w:t>
            </w:r>
            <w:r w:rsidRPr="006D1488">
              <w:rPr>
                <w:color w:val="000000"/>
              </w:rPr>
              <w:br/>
              <w:t xml:space="preserve">• поддерживать контакты по электронной почте; </w:t>
            </w:r>
          </w:p>
          <w:p w14:paraId="48D8F4A9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• оформлять CurriculumVitae / Resume (резюме) и сопроводительное письмо, необходимые при приеме на работу;</w:t>
            </w:r>
            <w:r w:rsidRPr="006D1488">
              <w:rPr>
                <w:color w:val="000000"/>
              </w:rPr>
              <w:br/>
              <w:t xml:space="preserve">• выполнять письменные проектные задания (письменное оформление </w:t>
            </w:r>
            <w:r w:rsidRPr="006D1488">
              <w:rPr>
                <w:color w:val="000000"/>
              </w:rPr>
              <w:lastRenderedPageBreak/>
              <w:t>презентаций, докладов) с учетом межкультурного и делового речевого этикета.</w:t>
            </w:r>
          </w:p>
        </w:tc>
      </w:tr>
      <w:tr w:rsidR="00A835C2" w:rsidRPr="006D1488" w14:paraId="0EE75465" w14:textId="77777777" w:rsidTr="008A7EE7">
        <w:trPr>
          <w:trHeight w:val="4962"/>
        </w:trPr>
        <w:tc>
          <w:tcPr>
            <w:tcW w:w="1199" w:type="pct"/>
            <w:vMerge/>
            <w:vAlign w:val="center"/>
          </w:tcPr>
          <w:p w14:paraId="0B8E2E73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98A22E" w14:textId="77777777" w:rsidR="00A835C2" w:rsidRPr="006D1488" w:rsidRDefault="00A835C2" w:rsidP="00422DE1">
            <w:pPr>
              <w:rPr>
                <w:color w:val="000000"/>
              </w:rPr>
            </w:pPr>
          </w:p>
        </w:tc>
        <w:tc>
          <w:tcPr>
            <w:tcW w:w="2356" w:type="pct"/>
            <w:shd w:val="clear" w:color="000000" w:fill="FFFFFF"/>
          </w:tcPr>
          <w:p w14:paraId="4292A596" w14:textId="77777777" w:rsidR="00A835C2" w:rsidRPr="006D1488" w:rsidRDefault="00A835C2" w:rsidP="00422DE1">
            <w:pPr>
              <w:rPr>
                <w:color w:val="000000"/>
              </w:rPr>
            </w:pPr>
            <w:r w:rsidRPr="006D1488">
              <w:rPr>
                <w:color w:val="000000"/>
              </w:rPr>
              <w:t>Владеть: • системой орфографии и пунктуации;</w:t>
            </w:r>
            <w:r w:rsidRPr="006D1488">
              <w:rPr>
                <w:color w:val="000000"/>
              </w:rPr>
              <w:br/>
              <w:t xml:space="preserve">•видами устной и письменной речи в разных коммуникативных ситуациях профессионально-делового общения; </w:t>
            </w:r>
            <w:r w:rsidRPr="006D1488">
              <w:rPr>
                <w:color w:val="000000"/>
              </w:rPr>
              <w:br/>
              <w:t>• основными способами построения простых, сложных предложений на иностранном языке.</w:t>
            </w:r>
          </w:p>
        </w:tc>
      </w:tr>
      <w:tr w:rsidR="00A835C2" w:rsidRPr="006D1488" w14:paraId="2A2D8389" w14:textId="77777777" w:rsidTr="008A7EE7">
        <w:trPr>
          <w:trHeight w:val="4962"/>
        </w:trPr>
        <w:tc>
          <w:tcPr>
            <w:tcW w:w="1199" w:type="pct"/>
            <w:vAlign w:val="center"/>
          </w:tcPr>
          <w:p w14:paraId="5B9D658E" w14:textId="77777777" w:rsidR="00A835C2" w:rsidRPr="00A835C2" w:rsidRDefault="00A835C2" w:rsidP="00422DE1">
            <w:pPr>
              <w:rPr>
                <w:b/>
                <w:color w:val="000000"/>
              </w:rPr>
            </w:pPr>
            <w:r w:rsidRPr="00A835C2">
              <w:rPr>
                <w:b/>
                <w:color w:val="000000"/>
              </w:rPr>
              <w:t>ПК-7</w:t>
            </w:r>
          </w:p>
          <w:p w14:paraId="404DE1A3" w14:textId="77777777" w:rsidR="00A835C2" w:rsidRPr="006D1488" w:rsidRDefault="00A835C2" w:rsidP="00422DE1">
            <w:pPr>
              <w:rPr>
                <w:color w:val="000000"/>
              </w:rPr>
            </w:pPr>
            <w:r w:rsidRPr="00A25A6E"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</w:t>
            </w:r>
            <w:r>
              <w:t xml:space="preserve"> </w:t>
            </w:r>
            <w:r w:rsidRPr="00A25A6E">
              <w:t>(или) озвучивания, звукозаписи, монтажа, сведения и экспертной оценки</w:t>
            </w: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D5F705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ПК-7.1. Знает:</w:t>
            </w:r>
          </w:p>
          <w:p w14:paraId="59723542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Современные тенденции формирования и развития звукорежиссуры сценических искусств</w:t>
            </w:r>
          </w:p>
          <w:p w14:paraId="0D7218E5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ПК-7.2. Умеет:</w:t>
            </w:r>
          </w:p>
          <w:p w14:paraId="6D31BC97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281CDDED" w14:textId="77777777" w:rsidR="00A835C2" w:rsidRDefault="00A835C2" w:rsidP="00A835C2">
            <w:pPr>
              <w:pStyle w:val="TableParagraph"/>
              <w:ind w:left="143" w:right="13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ПК-7.3. Владеет:</w:t>
            </w:r>
          </w:p>
          <w:p w14:paraId="767A8451" w14:textId="77777777" w:rsidR="00A835C2" w:rsidRPr="006D1488" w:rsidRDefault="00A835C2" w:rsidP="00A835C2">
            <w:pPr>
              <w:rPr>
                <w:color w:val="000000"/>
              </w:rPr>
            </w:pPr>
            <w:r>
              <w:t xml:space="preserve">– Способностью и готовностью к отслеживанию </w:t>
            </w:r>
            <w:r>
              <w:lastRenderedPageBreak/>
              <w:t>тенденций в области звукорежиссуры сценических искусств и внедрению новых технологий звукозаписи, звукоусиления и озвучивания</w:t>
            </w:r>
          </w:p>
        </w:tc>
        <w:tc>
          <w:tcPr>
            <w:tcW w:w="2356" w:type="pct"/>
            <w:shd w:val="clear" w:color="000000" w:fill="FFFFFF"/>
          </w:tcPr>
          <w:p w14:paraId="5533129B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lastRenderedPageBreak/>
              <w:t>Знать:</w:t>
            </w:r>
          </w:p>
          <w:p w14:paraId="235DB5D4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Современные тенденции формирования и развития звукорежиссуры сценических искусств</w:t>
            </w:r>
          </w:p>
          <w:p w14:paraId="5D15409C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Новые техники и технологии звукозаписи, звукоусиления и озвучивания</w:t>
            </w:r>
          </w:p>
          <w:p w14:paraId="135C7C2A" w14:textId="77777777" w:rsidR="00A835C2" w:rsidRDefault="00A835C2" w:rsidP="00A835C2">
            <w:pPr>
              <w:rPr>
                <w:bCs/>
              </w:rPr>
            </w:pPr>
          </w:p>
          <w:p w14:paraId="5E14026A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Уметь:</w:t>
            </w:r>
          </w:p>
          <w:p w14:paraId="40AD8E53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Использовать информацию о новинках звукотехнического оборудования и программного обеспечения для решения творческих задач</w:t>
            </w:r>
          </w:p>
          <w:p w14:paraId="5D39DC9E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– Проявлять креативность профессионального мышления</w:t>
            </w:r>
          </w:p>
          <w:p w14:paraId="0FD18AC5" w14:textId="77777777" w:rsidR="00A835C2" w:rsidRDefault="00A835C2" w:rsidP="00A835C2">
            <w:pPr>
              <w:rPr>
                <w:bCs/>
              </w:rPr>
            </w:pPr>
          </w:p>
          <w:p w14:paraId="74C55439" w14:textId="77777777" w:rsidR="00A835C2" w:rsidRDefault="00A835C2" w:rsidP="00A835C2">
            <w:pPr>
              <w:rPr>
                <w:bCs/>
              </w:rPr>
            </w:pPr>
            <w:r>
              <w:rPr>
                <w:bCs/>
              </w:rPr>
              <w:t>Владеть:</w:t>
            </w:r>
          </w:p>
          <w:p w14:paraId="513CF270" w14:textId="77777777" w:rsidR="00A835C2" w:rsidRPr="006D1488" w:rsidRDefault="00A835C2" w:rsidP="00A835C2">
            <w:pPr>
              <w:rPr>
                <w:color w:val="000000"/>
              </w:rPr>
            </w:pPr>
            <w:r>
              <w:rPr>
                <w:bCs/>
              </w:rPr>
              <w:t xml:space="preserve">– Способностью и готовностью к отслеживанию тенденций в области звукорежиссуры сценических искусств и внедрению новых технологий </w:t>
            </w:r>
            <w:r>
              <w:rPr>
                <w:bCs/>
              </w:rPr>
              <w:lastRenderedPageBreak/>
              <w:t>звукозаписи, звукоусиления и озвучивания</w:t>
            </w:r>
          </w:p>
        </w:tc>
      </w:tr>
    </w:tbl>
    <w:p w14:paraId="2F1BF83C" w14:textId="77777777" w:rsidR="00E31FB3" w:rsidRPr="00A835C2" w:rsidRDefault="00E31FB3" w:rsidP="00A835C2">
      <w:pPr>
        <w:ind w:firstLine="709"/>
        <w:rPr>
          <w:lang w:eastAsia="zh-CN"/>
        </w:rPr>
      </w:pPr>
    </w:p>
    <w:p w14:paraId="5F0EEAFD" w14:textId="77777777" w:rsidR="00E31FB3" w:rsidRPr="00A835C2" w:rsidRDefault="00E31FB3" w:rsidP="00E31FB3"/>
    <w:p w14:paraId="5A59D9E7" w14:textId="77777777" w:rsidR="00E31FB3" w:rsidRPr="00A835C2" w:rsidRDefault="00E31FB3" w:rsidP="00E31FB3">
      <w:pPr>
        <w:pStyle w:val="Heading2"/>
        <w:numPr>
          <w:ilvl w:val="0"/>
          <w:numId w:val="2"/>
        </w:numPr>
        <w:rPr>
          <w:rFonts w:ascii="Times New Roman" w:hAnsi="Times New Roman" w:cs="Times New Roman"/>
          <w:color w:val="auto"/>
        </w:rPr>
      </w:pPr>
      <w:bookmarkStart w:id="1" w:name="_Toc6506054"/>
      <w:r w:rsidRPr="00A835C2">
        <w:rPr>
          <w:rFonts w:ascii="Times New Roman" w:hAnsi="Times New Roman" w:cs="Times New Roman"/>
          <w:color w:val="auto"/>
        </w:rPr>
        <w:t>Описание показателей и критериев оценивания</w:t>
      </w:r>
      <w:bookmarkEnd w:id="1"/>
    </w:p>
    <w:p w14:paraId="440965A2" w14:textId="77777777" w:rsidR="00E31FB3" w:rsidRPr="00A835C2" w:rsidRDefault="00E31FB3" w:rsidP="00E31FB3">
      <w:pPr>
        <w:jc w:val="right"/>
      </w:pPr>
      <w:r w:rsidRPr="00A835C2">
        <w:t>Таблица 2</w:t>
      </w:r>
    </w:p>
    <w:p w14:paraId="378CD537" w14:textId="77777777" w:rsidR="00E31FB3" w:rsidRPr="00A835C2" w:rsidRDefault="00E31FB3" w:rsidP="00E31FB3">
      <w:pPr>
        <w:rPr>
          <w:b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1816"/>
        <w:gridCol w:w="1402"/>
        <w:gridCol w:w="2592"/>
        <w:gridCol w:w="2157"/>
      </w:tblGrid>
      <w:tr w:rsidR="00A835C2" w:rsidRPr="00A835C2" w14:paraId="7ED9D952" w14:textId="77777777" w:rsidTr="00EC6ED2">
        <w:trPr>
          <w:tblHeader/>
          <w:jc w:val="center"/>
        </w:trPr>
        <w:tc>
          <w:tcPr>
            <w:tcW w:w="2146" w:type="dxa"/>
            <w:shd w:val="clear" w:color="auto" w:fill="F2F2F2"/>
          </w:tcPr>
          <w:p w14:paraId="30DC5EE5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F2F2F2"/>
          </w:tcPr>
          <w:p w14:paraId="11314EB6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14:paraId="2BA55597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F2F2F2"/>
          </w:tcPr>
          <w:p w14:paraId="00D1418C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Средство оценивания достижения</w:t>
            </w:r>
          </w:p>
          <w:p w14:paraId="76CC5A78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636" w:type="dxa"/>
            <w:shd w:val="clear" w:color="auto" w:fill="F2F2F2"/>
          </w:tcPr>
          <w:p w14:paraId="18B799CB" w14:textId="77777777" w:rsidR="00E31FB3" w:rsidRPr="00A835C2" w:rsidRDefault="00E31FB3" w:rsidP="00EC6ED2">
            <w:pPr>
              <w:jc w:val="center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193" w:type="dxa"/>
            <w:shd w:val="clear" w:color="auto" w:fill="F2F2F2"/>
          </w:tcPr>
          <w:p w14:paraId="5693CAD9" w14:textId="77777777" w:rsidR="00E31FB3" w:rsidRPr="00A835C2" w:rsidRDefault="00E31FB3" w:rsidP="00EC6ED2">
            <w:pPr>
              <w:jc w:val="center"/>
              <w:rPr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A835C2" w:rsidRPr="00A835C2" w14:paraId="07476A7C" w14:textId="77777777" w:rsidTr="00EC6ED2">
        <w:trPr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06730D9D" w14:textId="77777777" w:rsidR="00E31FB3" w:rsidRPr="00A835C2" w:rsidRDefault="00E31FB3" w:rsidP="00EC6ED2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 w:rsidRPr="00A835C2">
              <w:rPr>
                <w:rFonts w:ascii="Times New Roman" w:hAnsi="Times New Roman" w:cs="Times New Roman"/>
                <w:szCs w:val="28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14:paraId="06DDE607" w14:textId="77777777" w:rsidR="00E31FB3" w:rsidRPr="009B7921" w:rsidRDefault="00E31FB3" w:rsidP="009B7921">
            <w:pPr>
              <w:pStyle w:val="NoSpacing1"/>
              <w:spacing w:after="120" w:line="276" w:lineRule="auto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CE518B" w14:textId="77777777" w:rsidR="00E31FB3" w:rsidRPr="00A835C2" w:rsidRDefault="00E31FB3" w:rsidP="00EC6ED2">
            <w:pPr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5 семестр</w:t>
            </w:r>
          </w:p>
          <w:p w14:paraId="4B1B0169" w14:textId="77777777" w:rsidR="00E31FB3" w:rsidRPr="00A835C2" w:rsidRDefault="00E31FB3" w:rsidP="00EC6ED2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6611F0A9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594A633A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15CD8E20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09D2243D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  <w:r w:rsidRPr="00A835C2">
              <w:rPr>
                <w:sz w:val="20"/>
              </w:rPr>
              <w:t>Сообщение по теме</w:t>
            </w:r>
          </w:p>
          <w:p w14:paraId="5DC4FDFE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6950DE33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5E693E11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067EEF77" w14:textId="77777777" w:rsidR="00E31FB3" w:rsidRPr="00A835C2" w:rsidRDefault="00E31FB3" w:rsidP="00EC6ED2">
            <w:pPr>
              <w:shd w:val="clear" w:color="auto" w:fill="FFFFFF"/>
              <w:jc w:val="center"/>
              <w:rPr>
                <w:sz w:val="20"/>
              </w:rPr>
            </w:pPr>
          </w:p>
          <w:p w14:paraId="4EB5612D" w14:textId="77777777" w:rsidR="00E31FB3" w:rsidRPr="00A835C2" w:rsidRDefault="00E31FB3" w:rsidP="00EC6ED2">
            <w:pPr>
              <w:shd w:val="clear" w:color="auto" w:fill="FFFFFF"/>
              <w:rPr>
                <w:sz w:val="20"/>
                <w:shd w:val="clear" w:color="auto" w:fill="FFFFFF"/>
              </w:rPr>
            </w:pPr>
            <w:r w:rsidRPr="00A835C2">
              <w:rPr>
                <w:sz w:val="20"/>
                <w:szCs w:val="20"/>
              </w:rPr>
              <w:t>Рубежный контроль (</w:t>
            </w:r>
            <w:r w:rsidRPr="00A835C2">
              <w:rPr>
                <w:sz w:val="20"/>
                <w:shd w:val="clear" w:color="auto" w:fill="FFFFFF"/>
              </w:rPr>
              <w:t>Опрос)</w:t>
            </w:r>
          </w:p>
          <w:p w14:paraId="1F5DD6FD" w14:textId="77777777" w:rsidR="00E31FB3" w:rsidRPr="00A835C2" w:rsidRDefault="00E31FB3" w:rsidP="00EC6ED2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636" w:type="dxa"/>
            <w:shd w:val="clear" w:color="auto" w:fill="auto"/>
          </w:tcPr>
          <w:p w14:paraId="6E0D6101" w14:textId="77777777" w:rsidR="00E31FB3" w:rsidRPr="00A835C2" w:rsidRDefault="00E31FB3" w:rsidP="00EC6ED2">
            <w:pPr>
              <w:rPr>
                <w:b/>
                <w:sz w:val="20"/>
                <w:szCs w:val="20"/>
              </w:rPr>
            </w:pPr>
            <w:r w:rsidRPr="00A835C2">
              <w:rPr>
                <w:sz w:val="20"/>
                <w:szCs w:val="27"/>
              </w:rPr>
              <w:t>Воспроизведение студентом теоретического материала по теме</w:t>
            </w:r>
          </w:p>
        </w:tc>
        <w:tc>
          <w:tcPr>
            <w:tcW w:w="2193" w:type="dxa"/>
            <w:shd w:val="clear" w:color="auto" w:fill="auto"/>
          </w:tcPr>
          <w:p w14:paraId="124F4CF1" w14:textId="77777777" w:rsidR="00E31FB3" w:rsidRPr="00A835C2" w:rsidRDefault="00E31FB3" w:rsidP="00EC6ED2">
            <w:pPr>
              <w:rPr>
                <w:b/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7"/>
              </w:rPr>
              <w:t>Критерии: полнота, системность, прочность (по каждому критерию 0-1 балл)</w:t>
            </w:r>
          </w:p>
        </w:tc>
      </w:tr>
      <w:tr w:rsidR="00A835C2" w:rsidRPr="00A835C2" w14:paraId="2DC2D580" w14:textId="77777777" w:rsidTr="00EC6ED2">
        <w:trPr>
          <w:trHeight w:val="515"/>
          <w:jc w:val="center"/>
        </w:trPr>
        <w:tc>
          <w:tcPr>
            <w:tcW w:w="2146" w:type="dxa"/>
            <w:tcBorders>
              <w:right w:val="single" w:sz="4" w:space="0" w:color="auto"/>
            </w:tcBorders>
            <w:shd w:val="clear" w:color="auto" w:fill="auto"/>
          </w:tcPr>
          <w:p w14:paraId="59CCBB9C" w14:textId="77777777" w:rsidR="009B7921" w:rsidRDefault="009B7921" w:rsidP="009B7921">
            <w:pPr>
              <w:pStyle w:val="NoSpacing1"/>
              <w:spacing w:after="120" w:line="276" w:lineRule="auto"/>
              <w:ind w:firstLine="709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ПК-7 </w:t>
            </w:r>
          </w:p>
          <w:p w14:paraId="1E464217" w14:textId="77777777" w:rsidR="00E31FB3" w:rsidRPr="00A835C2" w:rsidRDefault="009B7921" w:rsidP="009B7921">
            <w:pPr>
              <w:pStyle w:val="NoSpacing1"/>
              <w:spacing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A6E">
              <w:rPr>
                <w:rFonts w:ascii="Times New Roman" w:hAnsi="Times New Roman" w:cs="Times New Roman"/>
              </w:rPr>
              <w:t>Способен осуществлять отслеживание тенденций в области звукорежиссуры сценических искусств и внедрение новых технологий их звукоусиления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5A6E">
              <w:rPr>
                <w:rFonts w:ascii="Times New Roman" w:hAnsi="Times New Roman" w:cs="Times New Roman"/>
              </w:rPr>
              <w:t>(или) озвучивания, звукозаписи, монтажа, сведения и экспертной оценки</w:t>
            </w:r>
          </w:p>
        </w:tc>
        <w:tc>
          <w:tcPr>
            <w:tcW w:w="1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622DD9" w14:textId="77777777" w:rsidR="00E31FB3" w:rsidRPr="00A835C2" w:rsidRDefault="00E31FB3" w:rsidP="00EC6ED2">
            <w:pPr>
              <w:shd w:val="clear" w:color="auto" w:fill="FFFFFF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 xml:space="preserve"> 6 семестр</w:t>
            </w:r>
          </w:p>
          <w:p w14:paraId="398587DE" w14:textId="77777777" w:rsidR="00E31FB3" w:rsidRPr="00A835C2" w:rsidRDefault="00E31FB3" w:rsidP="00EC6ED2">
            <w:pPr>
              <w:shd w:val="clear" w:color="auto" w:fill="FFFFFF"/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Промежуточная аттестация</w:t>
            </w:r>
          </w:p>
          <w:p w14:paraId="52BA25AA" w14:textId="77777777" w:rsidR="00E31FB3" w:rsidRPr="00A835C2" w:rsidRDefault="00E31FB3" w:rsidP="00EC6ED2">
            <w:pPr>
              <w:rPr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</w:tcPr>
          <w:p w14:paraId="4A43D8AD" w14:textId="77777777" w:rsidR="00E31FB3" w:rsidRPr="00A835C2" w:rsidRDefault="00E31FB3" w:rsidP="00EC6ED2">
            <w:pPr>
              <w:jc w:val="center"/>
              <w:rPr>
                <w:b/>
                <w:sz w:val="20"/>
              </w:rPr>
            </w:pPr>
            <w:r w:rsidRPr="00A835C2">
              <w:rPr>
                <w:sz w:val="20"/>
                <w:shd w:val="clear" w:color="auto" w:fill="FFFFFF"/>
              </w:rPr>
              <w:t>Зачет</w:t>
            </w:r>
          </w:p>
        </w:tc>
        <w:tc>
          <w:tcPr>
            <w:tcW w:w="2636" w:type="dxa"/>
            <w:shd w:val="clear" w:color="auto" w:fill="auto"/>
          </w:tcPr>
          <w:p w14:paraId="27DC5099" w14:textId="77777777" w:rsidR="00E31FB3" w:rsidRPr="00A835C2" w:rsidRDefault="00E31FB3" w:rsidP="00EC6ED2">
            <w:pPr>
              <w:rPr>
                <w:sz w:val="20"/>
                <w:szCs w:val="20"/>
              </w:rPr>
            </w:pPr>
            <w:r w:rsidRPr="00A835C2">
              <w:rPr>
                <w:sz w:val="20"/>
                <w:szCs w:val="20"/>
              </w:rPr>
              <w:t>Работа студента, его грамотность в решении поставленных задач</w:t>
            </w:r>
          </w:p>
        </w:tc>
        <w:tc>
          <w:tcPr>
            <w:tcW w:w="2193" w:type="dxa"/>
            <w:shd w:val="clear" w:color="auto" w:fill="auto"/>
          </w:tcPr>
          <w:p w14:paraId="4A0CB8B3" w14:textId="77777777" w:rsidR="00E31FB3" w:rsidRPr="00A835C2" w:rsidRDefault="00E31FB3" w:rsidP="00EC6ED2">
            <w:pPr>
              <w:rPr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0"/>
              </w:rPr>
              <w:t xml:space="preserve">Критерии: </w:t>
            </w:r>
          </w:p>
          <w:p w14:paraId="651690EE" w14:textId="77777777" w:rsidR="00E31FB3" w:rsidRPr="00A835C2" w:rsidRDefault="00E31FB3" w:rsidP="00EC6ED2">
            <w:pPr>
              <w:rPr>
                <w:i/>
                <w:sz w:val="20"/>
                <w:szCs w:val="20"/>
              </w:rPr>
            </w:pPr>
            <w:r w:rsidRPr="00A835C2">
              <w:rPr>
                <w:i/>
                <w:sz w:val="20"/>
                <w:szCs w:val="20"/>
              </w:rPr>
              <w:t>быстрота реакции, анализ ситуации, грамотно решение поставленных задач (0-2)</w:t>
            </w:r>
          </w:p>
        </w:tc>
      </w:tr>
    </w:tbl>
    <w:p w14:paraId="26855D94" w14:textId="77777777" w:rsidR="00E31FB3" w:rsidRPr="00A835C2" w:rsidRDefault="00E31FB3" w:rsidP="00E31FB3">
      <w:pPr>
        <w:rPr>
          <w:b/>
        </w:rPr>
        <w:sectPr w:rsidR="00E31FB3" w:rsidRPr="00A835C2" w:rsidSect="00BF5EB2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563B494" w14:textId="77777777" w:rsidR="00E31FB3" w:rsidRPr="00A835C2" w:rsidRDefault="009B7921" w:rsidP="00E31FB3">
      <w:pPr>
        <w:pStyle w:val="Heading2"/>
        <w:rPr>
          <w:rFonts w:ascii="Times New Roman" w:hAnsi="Times New Roman" w:cs="Times New Roman"/>
          <w:color w:val="auto"/>
        </w:rPr>
      </w:pPr>
      <w:bookmarkStart w:id="2" w:name="_Toc6506055"/>
      <w:r>
        <w:rPr>
          <w:rFonts w:ascii="Times New Roman" w:hAnsi="Times New Roman" w:cs="Times New Roman"/>
          <w:color w:val="auto"/>
        </w:rPr>
        <w:lastRenderedPageBreak/>
        <w:t>3</w:t>
      </w:r>
      <w:r w:rsidR="00E31FB3" w:rsidRPr="00A835C2">
        <w:rPr>
          <w:rFonts w:ascii="Times New Roman" w:hAnsi="Times New Roman" w:cs="Times New Roman"/>
          <w:color w:val="auto"/>
        </w:rPr>
        <w:t>. Задания для текущей и промежуточной аттестации</w:t>
      </w:r>
      <w:bookmarkEnd w:id="2"/>
    </w:p>
    <w:p w14:paraId="3D138C59" w14:textId="77777777" w:rsidR="00E31FB3" w:rsidRPr="00A835C2" w:rsidRDefault="009B7921" w:rsidP="00E31FB3">
      <w:pPr>
        <w:pStyle w:val="Heading2"/>
        <w:rPr>
          <w:rFonts w:ascii="Times New Roman" w:hAnsi="Times New Roman" w:cs="Times New Roman"/>
          <w:color w:val="auto"/>
        </w:rPr>
      </w:pPr>
      <w:bookmarkStart w:id="3" w:name="_Toc6506056"/>
      <w:r>
        <w:rPr>
          <w:rFonts w:ascii="Times New Roman" w:hAnsi="Times New Roman" w:cs="Times New Roman"/>
          <w:color w:val="auto"/>
        </w:rPr>
        <w:t>3</w:t>
      </w:r>
      <w:r w:rsidR="00E31FB3" w:rsidRPr="00A835C2">
        <w:rPr>
          <w:rFonts w:ascii="Times New Roman" w:hAnsi="Times New Roman" w:cs="Times New Roman"/>
          <w:color w:val="auto"/>
        </w:rPr>
        <w:t>.1. Задания для текущего контроля</w:t>
      </w:r>
      <w:bookmarkEnd w:id="3"/>
      <w:r w:rsidR="00E31FB3" w:rsidRPr="00A835C2">
        <w:rPr>
          <w:rFonts w:ascii="Times New Roman" w:hAnsi="Times New Roman" w:cs="Times New Roman"/>
          <w:color w:val="auto"/>
        </w:rPr>
        <w:t xml:space="preserve"> </w:t>
      </w:r>
    </w:p>
    <w:p w14:paraId="31FC1277" w14:textId="77777777" w:rsidR="00E31FB3" w:rsidRPr="00A835C2" w:rsidRDefault="00E31FB3" w:rsidP="00E31FB3"/>
    <w:p w14:paraId="2E5D3ACB" w14:textId="77777777" w:rsidR="00E31FB3" w:rsidRPr="00A835C2" w:rsidRDefault="00E31FB3" w:rsidP="00E31FB3"/>
    <w:p w14:paraId="49A5563C" w14:textId="77777777" w:rsidR="00E31FB3" w:rsidRPr="00A835C2" w:rsidRDefault="00E31FB3" w:rsidP="00E31FB3">
      <w:pPr>
        <w:jc w:val="center"/>
        <w:rPr>
          <w:u w:val="single"/>
          <w:lang w:eastAsia="zh-CN"/>
        </w:rPr>
      </w:pPr>
      <w:r w:rsidRPr="00A835C2">
        <w:rPr>
          <w:u w:val="single"/>
          <w:lang w:eastAsia="zh-CN"/>
        </w:rPr>
        <w:t xml:space="preserve">ВОПРОСЫ ДЛЯ ТЕКУЩЕЙ АТТЕСТАЦИИ </w:t>
      </w:r>
    </w:p>
    <w:p w14:paraId="66EA297D" w14:textId="77777777" w:rsidR="00E31FB3" w:rsidRPr="00A835C2" w:rsidRDefault="00E31FB3" w:rsidP="00E31FB3">
      <w:pPr>
        <w:jc w:val="center"/>
        <w:rPr>
          <w:lang w:eastAsia="zh-CN"/>
        </w:rPr>
      </w:pPr>
    </w:p>
    <w:p w14:paraId="40469D9E" w14:textId="77777777" w:rsidR="00E31FB3" w:rsidRPr="00A835C2" w:rsidRDefault="00E31FB3" w:rsidP="00E31FB3">
      <w:pPr>
        <w:widowControl w:val="0"/>
        <w:shd w:val="clear" w:color="auto" w:fill="FFFFFF"/>
        <w:ind w:hanging="357"/>
        <w:jc w:val="center"/>
      </w:pPr>
    </w:p>
    <w:p w14:paraId="70197DE1" w14:textId="77777777" w:rsidR="00E31FB3" w:rsidRPr="00A835C2" w:rsidRDefault="00E31FB3" w:rsidP="00E31FB3">
      <w:pPr>
        <w:jc w:val="center"/>
        <w:rPr>
          <w:b/>
          <w:i/>
          <w:sz w:val="32"/>
          <w:szCs w:val="32"/>
        </w:rPr>
      </w:pPr>
      <w:r w:rsidRPr="00A835C2">
        <w:rPr>
          <w:b/>
          <w:bCs/>
        </w:rPr>
        <w:tab/>
      </w:r>
      <w:r w:rsidRPr="00A835C2">
        <w:rPr>
          <w:b/>
          <w:i/>
          <w:sz w:val="32"/>
          <w:szCs w:val="32"/>
        </w:rPr>
        <w:t>Текущая аттестация уровня общекультурных и профессиональных  компетенций</w:t>
      </w:r>
    </w:p>
    <w:p w14:paraId="1CFF0585" w14:textId="77777777" w:rsidR="00E31FB3" w:rsidRPr="00A835C2" w:rsidRDefault="00E31FB3" w:rsidP="00E31FB3">
      <w:pPr>
        <w:jc w:val="center"/>
        <w:rPr>
          <w:sz w:val="32"/>
          <w:szCs w:val="32"/>
        </w:rPr>
      </w:pPr>
    </w:p>
    <w:p w14:paraId="7E837EA1" w14:textId="77777777" w:rsidR="00E31FB3" w:rsidRPr="00A835C2" w:rsidRDefault="00E31FB3" w:rsidP="00E31FB3">
      <w:pPr>
        <w:jc w:val="both"/>
        <w:rPr>
          <w:b/>
          <w:i/>
          <w:sz w:val="28"/>
          <w:szCs w:val="28"/>
        </w:rPr>
      </w:pPr>
      <w:r w:rsidRPr="00A835C2">
        <w:rPr>
          <w:sz w:val="28"/>
          <w:szCs w:val="28"/>
        </w:rPr>
        <w:t xml:space="preserve">Для реализаций этих требований к результатам освоения ООП и аттестации </w:t>
      </w:r>
      <w:r w:rsidRPr="00A835C2">
        <w:rPr>
          <w:b/>
          <w:i/>
          <w:sz w:val="28"/>
          <w:szCs w:val="28"/>
        </w:rPr>
        <w:t xml:space="preserve">используется:  </w:t>
      </w:r>
    </w:p>
    <w:p w14:paraId="159DD2FD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материал аутентичных американских учебников для текущей и итоговой аттестации в виде заданий различного характера, с разным  уровнем восприятия, анализа и интерпретации содержания. Содержание материала соответствует уровню владения языком, релевантно возрастным особенностям студентов, их интересам и потребностям;</w:t>
      </w:r>
    </w:p>
    <w:p w14:paraId="62B3E7FC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 xml:space="preserve">материалы на научные и профессиональные темы, </w:t>
      </w:r>
    </w:p>
    <w:p w14:paraId="2AD7919B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аппарат упражнений в тестах, проверочных работах;</w:t>
      </w:r>
    </w:p>
    <w:p w14:paraId="2AF99FBB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творческие задания: поиск информации по теме, устные сообщения подготовка докладов, проектная деятельность;</w:t>
      </w:r>
    </w:p>
    <w:p w14:paraId="45719A28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текущая аттестация в форме обсуждения на занятиях, презентации сообщений в группе;</w:t>
      </w:r>
    </w:p>
    <w:p w14:paraId="3233C67A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современные технологии для текущей аттестации: мультемедийных, аудио, видео технологии, интерактерактивные, технологии индивидуализации обучения; групповые технологии;</w:t>
      </w:r>
    </w:p>
    <w:p w14:paraId="0751F6EA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интеграция иностранного языка  со специальными дисциплинами  по профилю.</w:t>
      </w:r>
    </w:p>
    <w:p w14:paraId="6E7A1226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практические задания по субтрактивному синтезу звука.</w:t>
      </w:r>
    </w:p>
    <w:p w14:paraId="5C171CE9" w14:textId="77777777" w:rsidR="00E31FB3" w:rsidRPr="00A835C2" w:rsidRDefault="00E31FB3" w:rsidP="00E31FB3">
      <w:pPr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835C2">
        <w:rPr>
          <w:sz w:val="28"/>
          <w:szCs w:val="28"/>
        </w:rPr>
        <w:t>практические задания по взаимодействию со студийным оборудованием.</w:t>
      </w:r>
    </w:p>
    <w:p w14:paraId="7DBD0011" w14:textId="77777777" w:rsidR="00E31FB3" w:rsidRPr="00A835C2" w:rsidRDefault="00E31FB3" w:rsidP="00E31FB3">
      <w:pPr>
        <w:tabs>
          <w:tab w:val="left" w:pos="360"/>
        </w:tabs>
        <w:jc w:val="center"/>
      </w:pPr>
    </w:p>
    <w:p w14:paraId="56B87BD1" w14:textId="77777777" w:rsidR="00E31FB3" w:rsidRPr="00A835C2" w:rsidRDefault="00E31FB3" w:rsidP="00E31FB3">
      <w:pPr>
        <w:pStyle w:val="Heading2"/>
        <w:rPr>
          <w:rFonts w:ascii="Times New Roman" w:hAnsi="Times New Roman" w:cs="Times New Roman"/>
          <w:color w:val="auto"/>
        </w:rPr>
      </w:pPr>
      <w:r w:rsidRPr="00A835C2">
        <w:rPr>
          <w:rFonts w:ascii="Times New Roman" w:hAnsi="Times New Roman" w:cs="Times New Roman"/>
          <w:color w:val="auto"/>
        </w:rPr>
        <w:t xml:space="preserve">  </w:t>
      </w:r>
      <w:bookmarkStart w:id="4" w:name="_Toc6506057"/>
      <w:r w:rsidRPr="00A835C2">
        <w:rPr>
          <w:rFonts w:ascii="Times New Roman" w:hAnsi="Times New Roman" w:cs="Times New Roman"/>
          <w:color w:val="auto"/>
        </w:rPr>
        <w:t>4.2.Промежуточная аттестация</w:t>
      </w:r>
      <w:bookmarkEnd w:id="4"/>
      <w:r w:rsidRPr="00A835C2">
        <w:rPr>
          <w:rFonts w:ascii="Times New Roman" w:hAnsi="Times New Roman" w:cs="Times New Roman"/>
          <w:color w:val="auto"/>
        </w:rPr>
        <w:t xml:space="preserve"> </w:t>
      </w:r>
    </w:p>
    <w:p w14:paraId="7E72F3A3" w14:textId="77777777" w:rsidR="00E31FB3" w:rsidRPr="00A835C2" w:rsidRDefault="00E31FB3" w:rsidP="00E31FB3">
      <w:pPr>
        <w:rPr>
          <w:sz w:val="22"/>
          <w:szCs w:val="22"/>
        </w:rPr>
      </w:pPr>
    </w:p>
    <w:p w14:paraId="1AF9B7F1" w14:textId="77777777" w:rsidR="00E31FB3" w:rsidRPr="00A835C2" w:rsidRDefault="00E31FB3" w:rsidP="00E31FB3">
      <w:pPr>
        <w:ind w:left="720"/>
        <w:rPr>
          <w:b/>
          <w:sz w:val="28"/>
          <w:szCs w:val="28"/>
        </w:rPr>
      </w:pPr>
    </w:p>
    <w:p w14:paraId="7912589C" w14:textId="77777777" w:rsidR="00E31FB3" w:rsidRPr="00A835C2" w:rsidRDefault="00E31FB3" w:rsidP="00E31FB3">
      <w:pPr>
        <w:rPr>
          <w:b/>
          <w:i/>
          <w:sz w:val="28"/>
          <w:szCs w:val="28"/>
        </w:rPr>
      </w:pPr>
      <w:r w:rsidRPr="00A835C2">
        <w:rPr>
          <w:b/>
          <w:bCs/>
          <w:i/>
          <w:spacing w:val="-1"/>
          <w:sz w:val="28"/>
          <w:szCs w:val="28"/>
        </w:rPr>
        <w:t>Темы к зачету</w:t>
      </w:r>
    </w:p>
    <w:p w14:paraId="4FDE647D" w14:textId="77777777" w:rsidR="00E31FB3" w:rsidRPr="00A835C2" w:rsidRDefault="00E31FB3" w:rsidP="00E31FB3">
      <w:pPr>
        <w:rPr>
          <w:sz w:val="28"/>
          <w:szCs w:val="28"/>
        </w:rPr>
      </w:pPr>
    </w:p>
    <w:p w14:paraId="21C1E727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</w:rPr>
        <w:t xml:space="preserve">1.  </w:t>
      </w:r>
      <w:r w:rsidRPr="00A835C2">
        <w:rPr>
          <w:sz w:val="28"/>
          <w:szCs w:val="28"/>
          <w:lang w:val="en-US"/>
        </w:rPr>
        <w:t xml:space="preserve">All aspects of a recorded piece of music                                         </w:t>
      </w:r>
    </w:p>
    <w:p w14:paraId="26CD918B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2.  </w:t>
      </w:r>
      <w:r w:rsidRPr="00A835C2">
        <w:rPr>
          <w:sz w:val="28"/>
          <w:szCs w:val="28"/>
          <w:lang w:val="en-US"/>
        </w:rPr>
        <w:t>Visual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representations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of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Imaging</w:t>
      </w:r>
      <w:r w:rsidRPr="00A835C2">
        <w:rPr>
          <w:sz w:val="28"/>
          <w:szCs w:val="28"/>
          <w:lang w:val="en-GB"/>
        </w:rPr>
        <w:t xml:space="preserve">”. Physical Sound Waves vs. the Imagined  </w:t>
      </w:r>
    </w:p>
    <w:p w14:paraId="37555B30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     Placement of Sounds Between the Speakers</w:t>
      </w:r>
    </w:p>
    <w:p w14:paraId="6098042C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3.  </w:t>
      </w:r>
      <w:r w:rsidRPr="00A835C2">
        <w:rPr>
          <w:sz w:val="28"/>
          <w:szCs w:val="28"/>
          <w:lang w:val="en-US"/>
        </w:rPr>
        <w:t>Visual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representations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of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Imaging</w:t>
      </w:r>
      <w:r w:rsidRPr="00A835C2">
        <w:rPr>
          <w:sz w:val="28"/>
          <w:szCs w:val="28"/>
          <w:lang w:val="en-GB"/>
        </w:rPr>
        <w:t>”. The Space Between the Speakers.</w:t>
      </w:r>
    </w:p>
    <w:p w14:paraId="42E4ED9E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4.  </w:t>
      </w:r>
      <w:r w:rsidRPr="00A835C2">
        <w:rPr>
          <w:sz w:val="28"/>
          <w:szCs w:val="28"/>
          <w:lang w:val="en-US"/>
        </w:rPr>
        <w:t>Visual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representations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of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Imaging</w:t>
      </w:r>
      <w:r w:rsidRPr="00A835C2">
        <w:rPr>
          <w:sz w:val="28"/>
          <w:szCs w:val="28"/>
          <w:lang w:val="en-GB"/>
        </w:rPr>
        <w:t>”. Visual Representations of Sounds.</w:t>
      </w:r>
    </w:p>
    <w:p w14:paraId="637C93DF" w14:textId="77777777" w:rsidR="00E31FB3" w:rsidRPr="00A835C2" w:rsidRDefault="00E31FB3" w:rsidP="00E31FB3">
      <w:pPr>
        <w:rPr>
          <w:b/>
          <w:bCs/>
          <w:sz w:val="21"/>
          <w:szCs w:val="21"/>
          <w:lang w:val="en-GB"/>
        </w:rPr>
      </w:pPr>
      <w:r w:rsidRPr="00A835C2">
        <w:rPr>
          <w:sz w:val="28"/>
          <w:szCs w:val="28"/>
          <w:lang w:val="en-GB"/>
        </w:rPr>
        <w:t xml:space="preserve">5.   </w:t>
      </w:r>
      <w:r w:rsidRPr="00A835C2">
        <w:rPr>
          <w:sz w:val="28"/>
          <w:szCs w:val="28"/>
          <w:lang w:val="en-US"/>
        </w:rPr>
        <w:t>Guides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to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great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mix</w:t>
      </w:r>
      <w:r w:rsidRPr="00A835C2">
        <w:rPr>
          <w:sz w:val="28"/>
          <w:szCs w:val="28"/>
          <w:lang w:val="en-GB"/>
        </w:rPr>
        <w:t>. The Style of Music.</w:t>
      </w:r>
    </w:p>
    <w:p w14:paraId="3D41CB2C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>6.</w:t>
      </w:r>
      <w:r w:rsidRPr="00A835C2">
        <w:rPr>
          <w:sz w:val="18"/>
          <w:szCs w:val="18"/>
          <w:lang w:val="en-GB"/>
        </w:rPr>
        <w:t xml:space="preserve">    </w:t>
      </w:r>
      <w:r w:rsidRPr="00A835C2">
        <w:rPr>
          <w:sz w:val="28"/>
          <w:szCs w:val="28"/>
          <w:lang w:val="en-US"/>
        </w:rPr>
        <w:t>Guides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to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great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mix</w:t>
      </w:r>
      <w:r w:rsidRPr="00A835C2">
        <w:rPr>
          <w:sz w:val="28"/>
          <w:szCs w:val="28"/>
          <w:lang w:val="en-GB"/>
        </w:rPr>
        <w:t>. The Song and All of Its Details.</w:t>
      </w:r>
    </w:p>
    <w:p w14:paraId="201C25D0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lastRenderedPageBreak/>
        <w:t xml:space="preserve">7.   </w:t>
      </w:r>
      <w:r w:rsidRPr="00A835C2">
        <w:rPr>
          <w:sz w:val="28"/>
          <w:szCs w:val="28"/>
          <w:lang w:val="en-US"/>
        </w:rPr>
        <w:t>Guides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to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great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mix</w:t>
      </w:r>
      <w:r w:rsidRPr="00A835C2">
        <w:rPr>
          <w:sz w:val="28"/>
          <w:szCs w:val="28"/>
          <w:lang w:val="en-GB"/>
        </w:rPr>
        <w:t xml:space="preserve">. </w:t>
      </w:r>
      <w:r w:rsidRPr="00A835C2">
        <w:rPr>
          <w:sz w:val="28"/>
          <w:szCs w:val="28"/>
          <w:lang w:val="en-US"/>
        </w:rPr>
        <w:t>The people involed.</w:t>
      </w:r>
    </w:p>
    <w:p w14:paraId="72E35355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 xml:space="preserve">8.   Functions of Studio Equipment and Visual Represantations of All Parameters.    </w:t>
      </w:r>
    </w:p>
    <w:p w14:paraId="1600DB9E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Introduction. Volume Controle.</w:t>
      </w:r>
    </w:p>
    <w:p w14:paraId="39F5FA11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 xml:space="preserve">9.   Functions of Studio Equipment and Visual Represantations of All Parameters. </w:t>
      </w:r>
    </w:p>
    <w:p w14:paraId="2C872476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 xml:space="preserve">      Equalizers</w:t>
      </w:r>
      <w:r w:rsidRPr="00A835C2">
        <w:rPr>
          <w:sz w:val="28"/>
          <w:szCs w:val="28"/>
          <w:lang w:val="en-US"/>
        </w:rPr>
        <w:t>.</w:t>
      </w:r>
    </w:p>
    <w:p w14:paraId="578E84E1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 xml:space="preserve">10. Functions of Studio Equipment and Visual Represantations of All Parameters.  </w:t>
      </w:r>
    </w:p>
    <w:p w14:paraId="118C868E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</w:t>
      </w:r>
      <w:r w:rsidRPr="00A835C2">
        <w:rPr>
          <w:sz w:val="28"/>
          <w:szCs w:val="28"/>
          <w:lang w:val="en-GB"/>
        </w:rPr>
        <w:t>Panpots and Stereo Placement. Time-Based Effects.</w:t>
      </w:r>
    </w:p>
    <w:p w14:paraId="5712AEC1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>11.</w:t>
      </w:r>
      <w:r w:rsidRPr="00A835C2">
        <w:rPr>
          <w:b/>
          <w:bCs/>
          <w:sz w:val="19"/>
          <w:szCs w:val="19"/>
          <w:lang w:val="en-GB"/>
        </w:rPr>
        <w:t xml:space="preserve">  </w:t>
      </w:r>
      <w:r w:rsidRPr="00A835C2">
        <w:rPr>
          <w:sz w:val="28"/>
          <w:szCs w:val="28"/>
          <w:lang w:val="en-US"/>
        </w:rPr>
        <w:t>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02C712A9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Volume controle Dynamics.</w:t>
      </w:r>
    </w:p>
    <w:p w14:paraId="2A238A21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>12.  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3076D854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</w:t>
      </w:r>
      <w:r w:rsidRPr="00A835C2">
        <w:rPr>
          <w:sz w:val="28"/>
          <w:szCs w:val="28"/>
          <w:lang w:val="en-GB"/>
        </w:rPr>
        <w:t>Equalization Dynamics.</w:t>
      </w:r>
    </w:p>
    <w:p w14:paraId="5A55CBCE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>13.  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28788E01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Panning dynamics.</w:t>
      </w:r>
    </w:p>
    <w:p w14:paraId="33EC92FB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US"/>
        </w:rPr>
        <w:t>14.  Traditions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and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Common</w:t>
      </w:r>
      <w:r w:rsidRPr="00A835C2">
        <w:rPr>
          <w:sz w:val="28"/>
          <w:szCs w:val="28"/>
          <w:lang w:val="en-GB"/>
        </w:rPr>
        <w:t xml:space="preserve"> “</w:t>
      </w:r>
      <w:r w:rsidRPr="00A835C2">
        <w:rPr>
          <w:sz w:val="28"/>
          <w:szCs w:val="28"/>
          <w:lang w:val="en-US"/>
        </w:rPr>
        <w:t>Musical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Dynamics</w:t>
      </w:r>
      <w:r w:rsidRPr="00A835C2">
        <w:rPr>
          <w:sz w:val="28"/>
          <w:szCs w:val="28"/>
          <w:lang w:val="en-GB"/>
        </w:rPr>
        <w:t xml:space="preserve">” </w:t>
      </w:r>
      <w:r w:rsidRPr="00A835C2">
        <w:rPr>
          <w:sz w:val="28"/>
          <w:szCs w:val="28"/>
          <w:lang w:val="en-US"/>
        </w:rPr>
        <w:t>Created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with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Studio</w:t>
      </w: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sz w:val="28"/>
          <w:szCs w:val="28"/>
          <w:lang w:val="en-US"/>
        </w:rPr>
        <w:t>Equipment</w:t>
      </w:r>
      <w:r w:rsidRPr="00A835C2">
        <w:rPr>
          <w:sz w:val="28"/>
          <w:szCs w:val="28"/>
          <w:lang w:val="en-GB"/>
        </w:rPr>
        <w:t xml:space="preserve">. </w:t>
      </w:r>
    </w:p>
    <w:p w14:paraId="15CF8020" w14:textId="77777777" w:rsidR="00E31FB3" w:rsidRPr="00A835C2" w:rsidRDefault="00E31FB3" w:rsidP="00E31FB3">
      <w:pPr>
        <w:tabs>
          <w:tab w:val="left" w:pos="3740"/>
        </w:tabs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 xml:space="preserve">       Time-Based Effects Dynamics</w:t>
      </w:r>
      <w:r w:rsidRPr="00A835C2">
        <w:rPr>
          <w:sz w:val="28"/>
          <w:szCs w:val="28"/>
          <w:lang w:val="en-US"/>
        </w:rPr>
        <w:t>.</w:t>
      </w:r>
    </w:p>
    <w:p w14:paraId="54731667" w14:textId="77777777" w:rsidR="00E31FB3" w:rsidRPr="00A835C2" w:rsidRDefault="00E31FB3" w:rsidP="00E31FB3">
      <w:pPr>
        <w:rPr>
          <w:sz w:val="28"/>
          <w:szCs w:val="28"/>
          <w:lang w:val="en-US"/>
        </w:rPr>
      </w:pPr>
      <w:r w:rsidRPr="00A835C2">
        <w:rPr>
          <w:sz w:val="28"/>
          <w:szCs w:val="28"/>
          <w:lang w:val="en-GB"/>
        </w:rPr>
        <w:t>15.</w:t>
      </w:r>
      <w:r w:rsidRPr="00A835C2">
        <w:rPr>
          <w:b/>
          <w:bCs/>
          <w:sz w:val="19"/>
          <w:szCs w:val="19"/>
          <w:lang w:val="en-GB"/>
        </w:rPr>
        <w:t xml:space="preserve">   </w:t>
      </w:r>
      <w:r w:rsidRPr="00A835C2">
        <w:rPr>
          <w:sz w:val="28"/>
          <w:szCs w:val="28"/>
          <w:lang w:val="en-US"/>
        </w:rPr>
        <w:t xml:space="preserve">Styles of Music. The Relationships of Musical Dynamics Created by Equipment </w:t>
      </w:r>
    </w:p>
    <w:p w14:paraId="5E2F51E5" w14:textId="77777777" w:rsidR="00E31FB3" w:rsidRPr="00A835C2" w:rsidRDefault="00E31FB3" w:rsidP="00E31FB3">
      <w:pPr>
        <w:rPr>
          <w:sz w:val="28"/>
          <w:szCs w:val="28"/>
          <w:lang w:val="en-GB"/>
        </w:rPr>
      </w:pPr>
      <w:r w:rsidRPr="00A835C2">
        <w:rPr>
          <w:sz w:val="28"/>
          <w:szCs w:val="28"/>
          <w:lang w:val="en-US"/>
        </w:rPr>
        <w:t xml:space="preserve">       to the Musical Dynamics Found in Music and Songs.</w:t>
      </w:r>
    </w:p>
    <w:p w14:paraId="5865AE48" w14:textId="77777777" w:rsidR="00E31FB3" w:rsidRPr="00A835C2" w:rsidRDefault="00E31FB3" w:rsidP="00E31FB3">
      <w:pPr>
        <w:rPr>
          <w:b/>
          <w:bCs/>
          <w:i/>
          <w:iCs/>
          <w:sz w:val="28"/>
          <w:szCs w:val="28"/>
          <w:lang w:val="en-GB"/>
        </w:rPr>
      </w:pPr>
      <w:r w:rsidRPr="00A835C2">
        <w:rPr>
          <w:sz w:val="28"/>
          <w:szCs w:val="28"/>
          <w:lang w:val="en-GB"/>
        </w:rPr>
        <w:t xml:space="preserve"> </w:t>
      </w:r>
      <w:r w:rsidRPr="00A835C2">
        <w:rPr>
          <w:b/>
          <w:bCs/>
          <w:i/>
          <w:iCs/>
          <w:sz w:val="28"/>
          <w:szCs w:val="28"/>
          <w:lang w:val="en-US"/>
        </w:rPr>
        <w:t xml:space="preserve">                                               </w:t>
      </w:r>
    </w:p>
    <w:p w14:paraId="4FDBF62B" w14:textId="77777777" w:rsidR="00E31FB3" w:rsidRPr="00A835C2" w:rsidRDefault="00E31FB3" w:rsidP="00E31FB3">
      <w:pPr>
        <w:rPr>
          <w:lang w:val="en-GB"/>
        </w:rPr>
      </w:pPr>
    </w:p>
    <w:p w14:paraId="447FACAF" w14:textId="77777777" w:rsidR="00E31FB3" w:rsidRPr="00A835C2" w:rsidRDefault="00E31FB3" w:rsidP="00E31FB3">
      <w:pPr>
        <w:pStyle w:val="Heading3"/>
        <w:rPr>
          <w:rFonts w:ascii="Times New Roman" w:hAnsi="Times New Roman" w:cs="Times New Roman"/>
          <w:color w:val="auto"/>
        </w:rPr>
      </w:pPr>
      <w:bookmarkStart w:id="5" w:name="_Toc6506058"/>
      <w:r w:rsidRPr="00A835C2">
        <w:rPr>
          <w:rFonts w:ascii="Times New Roman" w:hAnsi="Times New Roman" w:cs="Times New Roman"/>
          <w:color w:val="auto"/>
        </w:rPr>
        <w:t>5. Балльно-рейтинговая структура оценки знаний студента</w:t>
      </w:r>
      <w:bookmarkEnd w:id="5"/>
    </w:p>
    <w:p w14:paraId="71107FFA" w14:textId="77777777" w:rsidR="00E31FB3" w:rsidRPr="00A835C2" w:rsidRDefault="00E31FB3" w:rsidP="00E31FB3">
      <w:pPr>
        <w:pStyle w:val="Heading3"/>
        <w:rPr>
          <w:rFonts w:ascii="Times New Roman" w:hAnsi="Times New Roman" w:cs="Times New Roman"/>
          <w:color w:val="auto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3"/>
        <w:gridCol w:w="1882"/>
      </w:tblGrid>
      <w:tr w:rsidR="00A835C2" w:rsidRPr="00A835C2" w14:paraId="00804EE8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81D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33A0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rPr>
                <w:lang w:val="en-US"/>
              </w:rPr>
              <w:t>2</w:t>
            </w:r>
            <w:r w:rsidRPr="00A835C2">
              <w:t xml:space="preserve"> балла</w:t>
            </w:r>
          </w:p>
        </w:tc>
      </w:tr>
      <w:tr w:rsidR="00A835C2" w:rsidRPr="00A835C2" w14:paraId="1A56953F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BC39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BB69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</w:t>
            </w:r>
            <w:r w:rsidRPr="00A835C2">
              <w:rPr>
                <w:lang w:val="en-US"/>
              </w:rPr>
              <w:t>–10</w:t>
            </w:r>
            <w:r w:rsidRPr="00A835C2">
              <w:t xml:space="preserve"> баллов</w:t>
            </w:r>
          </w:p>
        </w:tc>
      </w:tr>
      <w:tr w:rsidR="00A835C2" w:rsidRPr="00A835C2" w14:paraId="2926B086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4D29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Рубежный контроль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C50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</w:t>
            </w:r>
            <w:r w:rsidRPr="00A835C2">
              <w:rPr>
                <w:lang w:val="en-US"/>
              </w:rPr>
              <w:t>–</w:t>
            </w:r>
            <w:r w:rsidRPr="00A835C2">
              <w:t>10 баллов</w:t>
            </w:r>
          </w:p>
        </w:tc>
      </w:tr>
      <w:tr w:rsidR="00A835C2" w:rsidRPr="00A835C2" w14:paraId="478EE28F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D381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Премиальные (постоянное участие в семинарах и дискуссиях на них, дополнение и уточнение выступлений по теме семинарского занятия, презентации)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E481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5 баллов</w:t>
            </w:r>
          </w:p>
        </w:tc>
      </w:tr>
      <w:tr w:rsidR="00A835C2" w:rsidRPr="00A835C2" w14:paraId="198E8222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5C8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Итого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1D1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40</w:t>
            </w:r>
            <w:r w:rsidRPr="00A835C2">
              <w:rPr>
                <w:lang w:val="en-US"/>
              </w:rPr>
              <w:t>–</w:t>
            </w:r>
            <w:r w:rsidRPr="00A835C2">
              <w:t>70 баллов</w:t>
            </w:r>
          </w:p>
        </w:tc>
      </w:tr>
    </w:tbl>
    <w:p w14:paraId="0B23065B" w14:textId="77777777" w:rsidR="00E31FB3" w:rsidRPr="00A835C2" w:rsidRDefault="00E31FB3" w:rsidP="00E31FB3">
      <w:pPr>
        <w:widowControl w:val="0"/>
        <w:jc w:val="both"/>
        <w:rPr>
          <w:u w:val="single"/>
        </w:rPr>
      </w:pPr>
    </w:p>
    <w:p w14:paraId="59B786C8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  <w:lang w:val="en-US"/>
        </w:rPr>
      </w:pPr>
    </w:p>
    <w:p w14:paraId="70BA898F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  <w:r w:rsidRPr="00A835C2">
        <w:rPr>
          <w:b/>
        </w:rPr>
        <w:t>Итоговое количество складывается из баллов, накопленных</w:t>
      </w:r>
    </w:p>
    <w:p w14:paraId="3F3C2A29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  <w:r w:rsidRPr="00A835C2">
        <w:rPr>
          <w:b/>
        </w:rPr>
        <w:t>в течение семестра и баллов, полученных на зачете</w:t>
      </w:r>
    </w:p>
    <w:p w14:paraId="022A4070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63"/>
        <w:gridCol w:w="1882"/>
      </w:tblGrid>
      <w:tr w:rsidR="00A835C2" w:rsidRPr="00A835C2" w14:paraId="01563578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BE7D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84E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70</w:t>
            </w:r>
          </w:p>
        </w:tc>
      </w:tr>
      <w:tr w:rsidR="00A835C2" w:rsidRPr="00A835C2" w14:paraId="1EAFBD98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E714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Максимальное количество баллов, полученных на зачете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C3BB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30</w:t>
            </w:r>
          </w:p>
        </w:tc>
      </w:tr>
      <w:tr w:rsidR="00A835C2" w:rsidRPr="00A835C2" w14:paraId="4FB8FFEB" w14:textId="77777777" w:rsidTr="00EC6ED2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2FD5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E06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100</w:t>
            </w:r>
          </w:p>
        </w:tc>
      </w:tr>
    </w:tbl>
    <w:p w14:paraId="073EBEEE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  <w:lang w:val="en-US"/>
        </w:rPr>
      </w:pPr>
    </w:p>
    <w:p w14:paraId="0D2F5ACD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6CBB0FA2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5F53BDA6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2A9F76A0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</w:p>
    <w:p w14:paraId="4296B27D" w14:textId="77777777" w:rsidR="00E31FB3" w:rsidRPr="00A835C2" w:rsidRDefault="00E31FB3" w:rsidP="00E31FB3">
      <w:pPr>
        <w:widowControl w:val="0"/>
        <w:ind w:firstLine="567"/>
        <w:jc w:val="both"/>
        <w:rPr>
          <w:b/>
        </w:rPr>
      </w:pPr>
      <w:r w:rsidRPr="00A835C2">
        <w:rPr>
          <w:b/>
        </w:rPr>
        <w:t>Итоговая оценка ставится в зачетную книжку и ведомость</w:t>
      </w:r>
    </w:p>
    <w:p w14:paraId="2A4A4180" w14:textId="77777777" w:rsidR="00E31FB3" w:rsidRPr="00A835C2" w:rsidRDefault="00E31FB3" w:rsidP="00E31FB3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9"/>
        <w:gridCol w:w="4766"/>
      </w:tblGrid>
      <w:tr w:rsidR="00A835C2" w:rsidRPr="00A835C2" w14:paraId="2FBBDE02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880A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100</w:t>
            </w:r>
            <w:r w:rsidRPr="00A835C2">
              <w:rPr>
                <w:lang w:val="en-US"/>
              </w:rPr>
              <w:t>–</w:t>
            </w:r>
            <w:r w:rsidRPr="00A835C2">
              <w:t>85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DED8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«отлично»</w:t>
            </w:r>
          </w:p>
        </w:tc>
      </w:tr>
      <w:tr w:rsidR="00A835C2" w:rsidRPr="00A835C2" w14:paraId="6C720A54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CEE3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84</w:t>
            </w:r>
            <w:r w:rsidRPr="00A835C2">
              <w:rPr>
                <w:lang w:val="en-US"/>
              </w:rPr>
              <w:t>–</w:t>
            </w:r>
            <w:r w:rsidRPr="00A835C2">
              <w:t>70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C457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«хорошо»</w:t>
            </w:r>
          </w:p>
        </w:tc>
      </w:tr>
      <w:tr w:rsidR="00A835C2" w:rsidRPr="00A835C2" w14:paraId="0086CD4B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38B7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69</w:t>
            </w:r>
            <w:r w:rsidRPr="00A835C2">
              <w:rPr>
                <w:lang w:val="en-US"/>
              </w:rPr>
              <w:t>–</w:t>
            </w:r>
            <w:r w:rsidRPr="00A835C2">
              <w:t>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BC98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«удовлетворительно»</w:t>
            </w:r>
          </w:p>
        </w:tc>
      </w:tr>
      <w:tr w:rsidR="00A835C2" w:rsidRPr="00A835C2" w14:paraId="62FBCA62" w14:textId="77777777" w:rsidTr="00EC6ED2"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60F4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Менее 55 баллов</w:t>
            </w:r>
          </w:p>
        </w:tc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F02" w14:textId="77777777" w:rsidR="00E31FB3" w:rsidRPr="00A835C2" w:rsidRDefault="00E31FB3" w:rsidP="00EC6ED2">
            <w:pPr>
              <w:widowControl w:val="0"/>
              <w:jc w:val="both"/>
            </w:pPr>
            <w:r w:rsidRPr="00A835C2">
              <w:t>«неудовлетворительно»</w:t>
            </w:r>
          </w:p>
        </w:tc>
      </w:tr>
    </w:tbl>
    <w:p w14:paraId="708FF8B3" w14:textId="77777777" w:rsidR="00E31FB3" w:rsidRPr="00A835C2" w:rsidRDefault="00E31FB3" w:rsidP="00E31FB3"/>
    <w:p w14:paraId="5E44E8D5" w14:textId="77777777" w:rsidR="00E31FB3" w:rsidRPr="002972DF" w:rsidRDefault="00E31FB3" w:rsidP="00E31FB3"/>
    <w:p w14:paraId="14A50C52" w14:textId="77777777" w:rsidR="00E31FB3" w:rsidRDefault="00E31FB3" w:rsidP="00E31FB3"/>
    <w:p w14:paraId="1AD67092" w14:textId="77777777" w:rsidR="00E31FB3" w:rsidRDefault="00E31FB3" w:rsidP="00E31FB3"/>
    <w:p w14:paraId="2FA94F28" w14:textId="77777777" w:rsidR="00E31FB3" w:rsidRDefault="00E31FB3" w:rsidP="00E31FB3"/>
    <w:p w14:paraId="0D4E7B44" w14:textId="77777777" w:rsidR="00E31FB3" w:rsidRPr="002972DF" w:rsidRDefault="00E31FB3" w:rsidP="00E31FB3"/>
    <w:p w14:paraId="16DB88FE" w14:textId="77777777" w:rsidR="00E31FB3" w:rsidRPr="002972DF" w:rsidRDefault="00E31FB3" w:rsidP="00E31FB3">
      <w:pPr>
        <w:ind w:firstLine="567"/>
        <w:jc w:val="right"/>
        <w:rPr>
          <w:i/>
        </w:rPr>
      </w:pPr>
    </w:p>
    <w:p w14:paraId="7F232EF8" w14:textId="77777777" w:rsidR="00E31FB3" w:rsidRPr="002972DF" w:rsidRDefault="00E31FB3" w:rsidP="00E31FB3"/>
    <w:p w14:paraId="03CDD0DD" w14:textId="77777777" w:rsidR="00E31FB3" w:rsidRDefault="00E31FB3" w:rsidP="00E31FB3"/>
    <w:p w14:paraId="09D27000" w14:textId="77777777" w:rsidR="00E31FB3" w:rsidRDefault="00E31FB3" w:rsidP="00E31FB3"/>
    <w:p w14:paraId="691F6EF0" w14:textId="77777777" w:rsidR="009B6940" w:rsidRDefault="009B6940"/>
    <w:sectPr w:rsidR="009B6940" w:rsidSect="00440BE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3A6D6" w14:textId="77777777" w:rsidR="009055DE" w:rsidRDefault="009055DE">
      <w:r>
        <w:separator/>
      </w:r>
    </w:p>
  </w:endnote>
  <w:endnote w:type="continuationSeparator" w:id="0">
    <w:p w14:paraId="5CE2CD68" w14:textId="77777777" w:rsidR="009055DE" w:rsidRDefault="00905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175056"/>
      <w:docPartObj>
        <w:docPartGallery w:val="Page Numbers (Bottom of Page)"/>
        <w:docPartUnique/>
      </w:docPartObj>
    </w:sdtPr>
    <w:sdtEndPr/>
    <w:sdtContent>
      <w:p w14:paraId="79C39180" w14:textId="77777777" w:rsidR="000F31AB" w:rsidRDefault="00E31FB3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921">
          <w:rPr>
            <w:noProof/>
          </w:rPr>
          <w:t>1</w:t>
        </w:r>
        <w:r>
          <w:fldChar w:fldCharType="end"/>
        </w:r>
      </w:p>
    </w:sdtContent>
  </w:sdt>
  <w:p w14:paraId="5EB1D542" w14:textId="77777777" w:rsidR="000F31AB" w:rsidRDefault="009055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F28ED" w14:textId="77777777" w:rsidR="009055DE" w:rsidRDefault="009055DE">
      <w:r>
        <w:separator/>
      </w:r>
    </w:p>
  </w:footnote>
  <w:footnote w:type="continuationSeparator" w:id="0">
    <w:p w14:paraId="75CFC71B" w14:textId="77777777" w:rsidR="009055DE" w:rsidRDefault="00905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15E62" w14:textId="77777777" w:rsidR="00440BEE" w:rsidRDefault="009055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64376"/>
    <w:multiLevelType w:val="hybridMultilevel"/>
    <w:tmpl w:val="83B89BCE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 w15:restartNumberingAfterBreak="0">
    <w:nsid w:val="19C1D13E"/>
    <w:multiLevelType w:val="multilevel"/>
    <w:tmpl w:val="5E4F13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2360545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B3A99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1E7F0"/>
    <w:multiLevelType w:val="multilevel"/>
    <w:tmpl w:val="07940F96"/>
    <w:lvl w:ilvl="0">
      <w:start w:val="1"/>
      <w:numFmt w:val="decimal"/>
      <w:lvlText w:val="%1."/>
      <w:lvlJc w:val="left"/>
      <w:pPr>
        <w:tabs>
          <w:tab w:val="num" w:pos="1320"/>
        </w:tabs>
        <w:ind w:left="60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 w15:restartNumberingAfterBreak="0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373CF"/>
    <w:multiLevelType w:val="multilevel"/>
    <w:tmpl w:val="1ADC69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9" w15:restartNumberingAfterBreak="0">
    <w:nsid w:val="52D6113E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6B4491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94A1A"/>
    <w:multiLevelType w:val="multilevel"/>
    <w:tmpl w:val="2CAF3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2" w15:restartNumberingAfterBreak="0">
    <w:nsid w:val="5C2A1DD4"/>
    <w:multiLevelType w:val="multilevel"/>
    <w:tmpl w:val="4660D729"/>
    <w:lvl w:ilvl="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  <w:sz w:val="24"/>
        <w:szCs w:val="24"/>
      </w:rPr>
    </w:lvl>
  </w:abstractNum>
  <w:abstractNum w:abstractNumId="13" w15:restartNumberingAfterBreak="0">
    <w:nsid w:val="682774CA"/>
    <w:multiLevelType w:val="hybridMultilevel"/>
    <w:tmpl w:val="9A7C26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C105E6"/>
    <w:multiLevelType w:val="multilevel"/>
    <w:tmpl w:val="68C1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CB7488"/>
    <w:multiLevelType w:val="hybridMultilevel"/>
    <w:tmpl w:val="F32A4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0"/>
  </w:num>
  <w:num w:numId="5">
    <w:abstractNumId w:val="5"/>
  </w:num>
  <w:num w:numId="6">
    <w:abstractNumId w:val="9"/>
  </w:num>
  <w:num w:numId="7">
    <w:abstractNumId w:val="0"/>
  </w:num>
  <w:num w:numId="8">
    <w:abstractNumId w:val="3"/>
  </w:num>
  <w:num w:numId="9">
    <w:abstractNumId w:val="11"/>
  </w:num>
  <w:num w:numId="10">
    <w:abstractNumId w:val="12"/>
  </w:num>
  <w:num w:numId="11">
    <w:abstractNumId w:val="8"/>
  </w:num>
  <w:num w:numId="12">
    <w:abstractNumId w:val="15"/>
  </w:num>
  <w:num w:numId="13">
    <w:abstractNumId w:val="6"/>
  </w:num>
  <w:num w:numId="14">
    <w:abstractNumId w:val="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FB3"/>
    <w:rsid w:val="00333F00"/>
    <w:rsid w:val="00523451"/>
    <w:rsid w:val="009055DE"/>
    <w:rsid w:val="009B6940"/>
    <w:rsid w:val="009B7921"/>
    <w:rsid w:val="00A835C2"/>
    <w:rsid w:val="00CA26BF"/>
    <w:rsid w:val="00CB0B03"/>
    <w:rsid w:val="00E31FB3"/>
    <w:rsid w:val="00E356E1"/>
    <w:rsid w:val="00F3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79477E"/>
  <w15:docId w15:val="{1BAE1CA6-280E-FE4C-A915-2610D3F4E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1F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1F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1F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1F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31FB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E31FB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BodyText">
    <w:name w:val="Body Text"/>
    <w:basedOn w:val="Normal"/>
    <w:link w:val="BodyTextChar"/>
    <w:rsid w:val="00E31FB3"/>
    <w:pPr>
      <w:jc w:val="center"/>
    </w:pPr>
    <w:rPr>
      <w:b/>
      <w:bCs/>
      <w:smallCaps/>
    </w:rPr>
  </w:style>
  <w:style w:type="character" w:customStyle="1" w:styleId="BodyTextChar">
    <w:name w:val="Body Text Char"/>
    <w:basedOn w:val="DefaultParagraphFont"/>
    <w:link w:val="BodyText"/>
    <w:rsid w:val="00E31FB3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Hyperlink">
    <w:name w:val="Hyperlink"/>
    <w:uiPriority w:val="99"/>
    <w:rsid w:val="00E31FB3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31FB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1FB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E31F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TOCHeading">
    <w:name w:val="TOC Heading"/>
    <w:basedOn w:val="Heading1"/>
    <w:next w:val="Normal"/>
    <w:uiPriority w:val="39"/>
    <w:unhideWhenUsed/>
    <w:qFormat/>
    <w:rsid w:val="00E31FB3"/>
    <w:pPr>
      <w:spacing w:line="259" w:lineRule="auto"/>
      <w:outlineLvl w:val="9"/>
    </w:pPr>
  </w:style>
  <w:style w:type="paragraph" w:styleId="TOC3">
    <w:name w:val="toc 3"/>
    <w:basedOn w:val="Normal"/>
    <w:next w:val="Normal"/>
    <w:autoRedefine/>
    <w:uiPriority w:val="39"/>
    <w:unhideWhenUsed/>
    <w:rsid w:val="00E31FB3"/>
    <w:pPr>
      <w:spacing w:after="100"/>
      <w:ind w:left="480"/>
    </w:pPr>
  </w:style>
  <w:style w:type="paragraph" w:styleId="ListParagraph">
    <w:name w:val="List Paragraph"/>
    <w:basedOn w:val="Normal"/>
    <w:link w:val="ListParagraphChar"/>
    <w:uiPriority w:val="34"/>
    <w:qFormat/>
    <w:rsid w:val="00E31FB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31FB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1FB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39"/>
    <w:rsid w:val="00E31F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autoRedefine/>
    <w:uiPriority w:val="39"/>
    <w:unhideWhenUsed/>
    <w:rsid w:val="00E31FB3"/>
    <w:pPr>
      <w:spacing w:after="100"/>
      <w:ind w:left="240"/>
    </w:pPr>
  </w:style>
  <w:style w:type="paragraph" w:customStyle="1" w:styleId="ConsPlusNormal">
    <w:name w:val="ConsPlusNormal"/>
    <w:rsid w:val="00E31FB3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Indent21">
    <w:name w:val="Body Text Indent 21"/>
    <w:basedOn w:val="Normal"/>
    <w:uiPriority w:val="99"/>
    <w:rsid w:val="00E31FB3"/>
    <w:pPr>
      <w:shd w:val="clear" w:color="auto" w:fill="FFFFFF"/>
      <w:overflowPunct w:val="0"/>
      <w:autoSpaceDE w:val="0"/>
      <w:autoSpaceDN w:val="0"/>
      <w:adjustRightInd w:val="0"/>
      <w:ind w:firstLine="900"/>
      <w:jc w:val="both"/>
      <w:textAlignment w:val="baseline"/>
    </w:pPr>
    <w:rPr>
      <w:noProof/>
      <w:color w:val="000000"/>
      <w:sz w:val="28"/>
      <w:szCs w:val="20"/>
    </w:rPr>
  </w:style>
  <w:style w:type="paragraph" w:styleId="NormalWeb">
    <w:name w:val="Normal (Web)"/>
    <w:aliases w:val="Обычный (Web),Обычный (Web)1,Обычный (веб) Знак Знак Знак Знак"/>
    <w:basedOn w:val="Normal"/>
    <w:link w:val="NormalWebChar"/>
    <w:uiPriority w:val="99"/>
    <w:qFormat/>
    <w:rsid w:val="00E31FB3"/>
    <w:pPr>
      <w:autoSpaceDE w:val="0"/>
      <w:autoSpaceDN w:val="0"/>
      <w:adjustRightInd w:val="0"/>
      <w:spacing w:before="100" w:after="100"/>
    </w:pPr>
    <w:rPr>
      <w:rFonts w:eastAsiaTheme="minorEastAsia"/>
    </w:rPr>
  </w:style>
  <w:style w:type="paragraph" w:customStyle="1" w:styleId="ListParagraph1">
    <w:name w:val="List Paragraph1"/>
    <w:basedOn w:val="Normal"/>
    <w:uiPriority w:val="99"/>
    <w:rsid w:val="00E31FB3"/>
    <w:pPr>
      <w:autoSpaceDE w:val="0"/>
      <w:autoSpaceDN w:val="0"/>
      <w:adjustRightInd w:val="0"/>
      <w:ind w:left="720"/>
    </w:pPr>
    <w:rPr>
      <w:rFonts w:eastAsiaTheme="minorEastAsia"/>
    </w:rPr>
  </w:style>
  <w:style w:type="character" w:customStyle="1" w:styleId="NormalWebChar">
    <w:name w:val="Normal (Web) Char"/>
    <w:aliases w:val="Обычный (Web) Char,Обычный (Web)1 Char,Обычный (веб) Знак Знак Знак Знак Char"/>
    <w:link w:val="NormalWeb"/>
    <w:uiPriority w:val="99"/>
    <w:locked/>
    <w:rsid w:val="00E31FB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E31F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Normal"/>
    <w:qFormat/>
    <w:rsid w:val="00E31FB3"/>
    <w:pPr>
      <w:autoSpaceDE w:val="0"/>
      <w:autoSpaceDN w:val="0"/>
      <w:adjustRightInd w:val="0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35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5C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Normal"/>
    <w:uiPriority w:val="1"/>
    <w:qFormat/>
    <w:rsid w:val="00A835C2"/>
    <w:pPr>
      <w:widowControl w:val="0"/>
    </w:pPr>
    <w:rPr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Microsoft Office User</cp:lastModifiedBy>
  <cp:revision>3</cp:revision>
  <dcterms:created xsi:type="dcterms:W3CDTF">2023-11-08T11:49:00Z</dcterms:created>
  <dcterms:modified xsi:type="dcterms:W3CDTF">2023-11-08T11:50:00Z</dcterms:modified>
</cp:coreProperties>
</file>